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23436">
      <w:pPr>
        <w:spacing w:after="0" w:line="240" w:lineRule="auto"/>
        <w:ind w:left="0" w:right="0" w:firstLine="0"/>
        <w:jc w:val="center"/>
        <w:rPr>
          <w:rFonts w:ascii="TiAes New Roman" w:hAnsi="TiAes New Roman"/>
          <w:b/>
          <w:i/>
          <w:sz w:val="32"/>
          <w:szCs w:val="32"/>
        </w:rPr>
      </w:pPr>
      <w:bookmarkStart w:id="0" w:name="_GoBack"/>
      <w:bookmarkEnd w:id="0"/>
    </w:p>
    <w:p w:rsidR="00000000" w:rsidRDefault="00C23436">
      <w:pPr>
        <w:spacing w:after="0" w:line="240" w:lineRule="auto"/>
        <w:ind w:left="0" w:right="0" w:firstLine="0"/>
        <w:jc w:val="center"/>
        <w:rPr>
          <w:rFonts w:ascii="TiAes New Roman" w:hAnsi="TiAes New Roman"/>
          <w:b/>
          <w:i/>
          <w:sz w:val="32"/>
          <w:szCs w:val="32"/>
        </w:rPr>
      </w:pPr>
    </w:p>
    <w:p w:rsidR="00000000" w:rsidRDefault="00C23436">
      <w:pPr>
        <w:spacing w:after="0" w:line="240" w:lineRule="auto"/>
        <w:ind w:left="0" w:right="0" w:firstLine="0"/>
        <w:jc w:val="center"/>
        <w:rPr>
          <w:rFonts w:ascii="TiAes New Roman" w:hAnsi="TiAes New Roman"/>
          <w:b/>
          <w:i/>
          <w:sz w:val="32"/>
          <w:szCs w:val="32"/>
        </w:rPr>
      </w:pPr>
    </w:p>
    <w:p w:rsidR="00000000" w:rsidRDefault="00C23436">
      <w:pPr>
        <w:spacing w:after="0" w:line="240" w:lineRule="auto"/>
        <w:ind w:left="0" w:right="0" w:firstLine="0"/>
        <w:jc w:val="center"/>
        <w:rPr>
          <w:rFonts w:ascii="TiAes New Roman" w:hAnsi="TiAes New Roman"/>
          <w:b/>
          <w:i/>
          <w:sz w:val="32"/>
          <w:szCs w:val="32"/>
        </w:rPr>
      </w:pPr>
      <w:r>
        <w:rPr>
          <w:rFonts w:ascii="TiAes New Roman" w:hAnsi="TiAes New Roman"/>
          <w:b/>
          <w:i/>
          <w:sz w:val="32"/>
          <w:szCs w:val="32"/>
        </w:rPr>
        <w:t>MEVAGISSEY PARISH COUNCIL</w:t>
      </w:r>
    </w:p>
    <w:p w:rsidR="00000000" w:rsidRDefault="00C23436">
      <w:pPr>
        <w:spacing w:after="0" w:line="240" w:lineRule="auto"/>
        <w:ind w:left="0" w:right="0" w:firstLine="0"/>
        <w:jc w:val="center"/>
        <w:rPr>
          <w:rFonts w:ascii="TiAes New Roman" w:hAnsi="TiAes New Roman"/>
          <w:b/>
          <w:i/>
          <w:sz w:val="24"/>
          <w:szCs w:val="24"/>
        </w:rPr>
      </w:pPr>
    </w:p>
    <w:p w:rsidR="00000000" w:rsidRDefault="00C23436">
      <w:pPr>
        <w:spacing w:after="0" w:line="240" w:lineRule="auto"/>
        <w:ind w:left="0" w:right="0" w:firstLine="0"/>
        <w:jc w:val="center"/>
        <w:rPr>
          <w:rFonts w:ascii="TiAes New Roman" w:hAnsi="TiAes New Roman"/>
          <w:b/>
          <w:i/>
          <w:sz w:val="28"/>
          <w:szCs w:val="28"/>
        </w:rPr>
      </w:pPr>
      <w:r>
        <w:rPr>
          <w:rFonts w:ascii="TiAes New Roman" w:hAnsi="TiAes New Roman"/>
          <w:b/>
          <w:i/>
          <w:sz w:val="28"/>
          <w:szCs w:val="28"/>
        </w:rPr>
        <w:t>DOCUMENT RETENTION POLICY</w:t>
      </w:r>
    </w:p>
    <w:p w:rsidR="00000000" w:rsidRDefault="00C23436">
      <w:pPr>
        <w:spacing w:after="0" w:line="240" w:lineRule="auto"/>
        <w:ind w:left="0" w:right="0" w:firstLine="0"/>
      </w:pPr>
    </w:p>
    <w:p w:rsidR="00000000" w:rsidRDefault="00C23436">
      <w:pPr>
        <w:shd w:val="clear" w:color="auto" w:fill="FFFFFF"/>
        <w:spacing w:before="100" w:after="100" w:line="240" w:lineRule="auto"/>
        <w:ind w:left="0" w:right="0" w:firstLine="0"/>
        <w:jc w:val="left"/>
        <w:rPr>
          <w:sz w:val="24"/>
          <w:szCs w:val="24"/>
        </w:rPr>
      </w:pPr>
      <w:r>
        <w:rPr>
          <w:rFonts w:ascii="TiAes New Roman" w:hAnsi="TiAes New Roman"/>
          <w:b/>
          <w:sz w:val="24"/>
          <w:szCs w:val="24"/>
        </w:rPr>
        <w:t>OBJECTIVES</w:t>
      </w:r>
    </w:p>
    <w:p w:rsidR="00000000" w:rsidRDefault="00C23436">
      <w:pPr>
        <w:shd w:val="clear" w:color="auto" w:fill="FFFFFF"/>
        <w:tabs>
          <w:tab w:val="left" w:pos="720"/>
        </w:tabs>
        <w:spacing w:before="100" w:after="100" w:line="240" w:lineRule="auto"/>
        <w:ind w:left="720" w:right="0" w:hanging="360"/>
        <w:jc w:val="left"/>
        <w:rPr>
          <w:sz w:val="24"/>
          <w:szCs w:val="24"/>
        </w:rPr>
      </w:pPr>
      <w:r>
        <w:rPr>
          <w:rFonts w:ascii="Symbol" w:hAnsi="Symbol"/>
          <w:sz w:val="20"/>
          <w:lang w:val="en-US"/>
        </w:rPr>
        <w:t></w:t>
      </w:r>
      <w:r>
        <w:rPr>
          <w:rFonts w:ascii="Symbol" w:hAnsi="Symbol"/>
          <w:sz w:val="20"/>
          <w:lang w:val="en-US"/>
        </w:rPr>
        <w:tab/>
      </w:r>
      <w:r>
        <w:rPr>
          <w:rFonts w:ascii="TiAes New Roman" w:hAnsi="TiAes New Roman"/>
          <w:sz w:val="24"/>
          <w:szCs w:val="24"/>
        </w:rPr>
        <w:t>To meet requirements under the Date Protection Act</w:t>
      </w:r>
      <w:r>
        <w:rPr>
          <w:rFonts w:ascii="TiAes New Roman" w:hAnsi="TiAes New Roman"/>
          <w:sz w:val="24"/>
          <w:szCs w:val="24"/>
        </w:rPr>
        <w:t>, Freedom of Information Act and Human Rights legislation;</w:t>
      </w:r>
    </w:p>
    <w:p w:rsidR="00000000" w:rsidRDefault="00C23436">
      <w:pPr>
        <w:shd w:val="clear" w:color="auto" w:fill="FFFFFF"/>
        <w:tabs>
          <w:tab w:val="left" w:pos="720"/>
        </w:tabs>
        <w:spacing w:before="100" w:after="100" w:line="240" w:lineRule="auto"/>
        <w:ind w:left="720" w:right="0" w:hanging="360"/>
        <w:jc w:val="left"/>
        <w:rPr>
          <w:sz w:val="24"/>
          <w:szCs w:val="24"/>
        </w:rPr>
      </w:pPr>
      <w:r>
        <w:rPr>
          <w:rFonts w:ascii="Symbol" w:hAnsi="Symbol"/>
          <w:sz w:val="20"/>
          <w:lang w:val="en-US"/>
        </w:rPr>
        <w:t></w:t>
      </w:r>
      <w:r>
        <w:rPr>
          <w:rFonts w:ascii="Symbol" w:hAnsi="Symbol"/>
          <w:sz w:val="20"/>
          <w:lang w:val="en-US"/>
        </w:rPr>
        <w:tab/>
      </w:r>
      <w:r>
        <w:rPr>
          <w:rFonts w:ascii="TiAes New Roman" w:hAnsi="TiAes New Roman"/>
          <w:sz w:val="24"/>
          <w:szCs w:val="24"/>
        </w:rPr>
        <w:t>To prevent premature destruction of records that need to be retained for a specified period to satisfy legal, financial and other requirements;</w:t>
      </w:r>
    </w:p>
    <w:p w:rsidR="00000000" w:rsidRDefault="00C23436">
      <w:pPr>
        <w:shd w:val="clear" w:color="auto" w:fill="FFFFFF"/>
        <w:tabs>
          <w:tab w:val="left" w:pos="720"/>
        </w:tabs>
        <w:spacing w:before="100" w:after="100" w:line="240" w:lineRule="auto"/>
        <w:ind w:left="720" w:right="0" w:hanging="360"/>
        <w:jc w:val="left"/>
        <w:rPr>
          <w:sz w:val="24"/>
          <w:szCs w:val="24"/>
        </w:rPr>
      </w:pPr>
      <w:r>
        <w:rPr>
          <w:rFonts w:ascii="Symbol" w:hAnsi="Symbol"/>
          <w:sz w:val="20"/>
          <w:lang w:val="en-US"/>
        </w:rPr>
        <w:t></w:t>
      </w:r>
      <w:r>
        <w:rPr>
          <w:rFonts w:ascii="Symbol" w:hAnsi="Symbol"/>
          <w:sz w:val="20"/>
          <w:lang w:val="en-US"/>
        </w:rPr>
        <w:tab/>
      </w:r>
      <w:r>
        <w:rPr>
          <w:rFonts w:ascii="TiAes New Roman" w:hAnsi="TiAes New Roman"/>
          <w:sz w:val="24"/>
          <w:szCs w:val="24"/>
        </w:rPr>
        <w:t>To provide consistency in the destruction of records.</w:t>
      </w:r>
    </w:p>
    <w:p w:rsidR="00000000" w:rsidRDefault="00C23436">
      <w:pPr>
        <w:shd w:val="clear" w:color="auto" w:fill="FFFFFF"/>
        <w:spacing w:before="100" w:after="100" w:line="240" w:lineRule="auto"/>
        <w:ind w:left="0" w:right="0" w:firstLine="0"/>
        <w:jc w:val="left"/>
        <w:rPr>
          <w:sz w:val="24"/>
          <w:szCs w:val="24"/>
        </w:rPr>
      </w:pPr>
      <w:r>
        <w:rPr>
          <w:rFonts w:ascii="TiAes New Roman" w:hAnsi="TiAes New Roman"/>
          <w:b/>
          <w:sz w:val="24"/>
          <w:szCs w:val="24"/>
        </w:rPr>
        <w:t>DESTRUCTION</w:t>
      </w:r>
    </w:p>
    <w:p w:rsidR="00000000" w:rsidRDefault="00C23436">
      <w:pPr>
        <w:shd w:val="clear" w:color="auto" w:fill="FFFFFF"/>
        <w:tabs>
          <w:tab w:val="left" w:pos="720"/>
        </w:tabs>
        <w:spacing w:before="100" w:after="100" w:line="240" w:lineRule="auto"/>
        <w:ind w:left="720" w:right="0" w:hanging="360"/>
        <w:jc w:val="left"/>
        <w:rPr>
          <w:sz w:val="24"/>
          <w:szCs w:val="24"/>
        </w:rPr>
      </w:pPr>
      <w:r>
        <w:rPr>
          <w:rFonts w:ascii="Symbol" w:hAnsi="Symbol"/>
          <w:sz w:val="20"/>
          <w:lang w:val="en-US"/>
        </w:rPr>
        <w:t></w:t>
      </w:r>
      <w:r>
        <w:rPr>
          <w:rFonts w:ascii="Symbol" w:hAnsi="Symbol"/>
          <w:sz w:val="20"/>
          <w:lang w:val="en-US"/>
        </w:rPr>
        <w:tab/>
      </w:r>
      <w:r>
        <w:rPr>
          <w:rFonts w:ascii="TiAes New Roman" w:hAnsi="TiAes New Roman"/>
          <w:sz w:val="24"/>
          <w:szCs w:val="24"/>
        </w:rPr>
        <w:t>Backup copies stored on alternative media must be destroyed at the same time;</w:t>
      </w:r>
    </w:p>
    <w:p w:rsidR="00000000" w:rsidRDefault="00C23436">
      <w:pPr>
        <w:shd w:val="clear" w:color="auto" w:fill="FFFFFF"/>
        <w:tabs>
          <w:tab w:val="left" w:pos="720"/>
        </w:tabs>
        <w:spacing w:before="100" w:after="100" w:line="240" w:lineRule="auto"/>
        <w:ind w:left="720" w:right="0" w:hanging="360"/>
        <w:jc w:val="left"/>
        <w:rPr>
          <w:sz w:val="24"/>
          <w:szCs w:val="24"/>
        </w:rPr>
      </w:pPr>
      <w:r>
        <w:rPr>
          <w:rFonts w:ascii="Symbol" w:hAnsi="Symbol"/>
          <w:sz w:val="20"/>
          <w:lang w:val="en-US"/>
        </w:rPr>
        <w:t></w:t>
      </w:r>
      <w:r>
        <w:rPr>
          <w:rFonts w:ascii="Symbol" w:hAnsi="Symbol"/>
          <w:sz w:val="20"/>
          <w:lang w:val="en-US"/>
        </w:rPr>
        <w:tab/>
      </w:r>
      <w:r>
        <w:rPr>
          <w:rFonts w:ascii="TiAes New Roman" w:hAnsi="TiAes New Roman"/>
          <w:sz w:val="24"/>
          <w:szCs w:val="24"/>
        </w:rPr>
        <w:t>Information held in more than one media, including the website, should be destroyed at the same time;</w:t>
      </w:r>
    </w:p>
    <w:p w:rsidR="00000000" w:rsidRDefault="00C23436">
      <w:pPr>
        <w:shd w:val="clear" w:color="auto" w:fill="FFFFFF"/>
        <w:tabs>
          <w:tab w:val="left" w:pos="720"/>
        </w:tabs>
        <w:spacing w:before="100" w:after="100" w:line="240" w:lineRule="auto"/>
        <w:ind w:left="720" w:right="0" w:hanging="360"/>
        <w:jc w:val="left"/>
        <w:rPr>
          <w:sz w:val="24"/>
          <w:szCs w:val="24"/>
        </w:rPr>
      </w:pPr>
      <w:r>
        <w:rPr>
          <w:rFonts w:ascii="Symbol" w:hAnsi="Symbol"/>
          <w:sz w:val="20"/>
          <w:lang w:val="en-US"/>
        </w:rPr>
        <w:t></w:t>
      </w:r>
      <w:r>
        <w:rPr>
          <w:rFonts w:ascii="Symbol" w:hAnsi="Symbol"/>
          <w:sz w:val="20"/>
          <w:lang w:val="en-US"/>
        </w:rPr>
        <w:tab/>
      </w:r>
      <w:r>
        <w:rPr>
          <w:rFonts w:ascii="TiAes New Roman" w:hAnsi="TiAes New Roman"/>
          <w:sz w:val="24"/>
          <w:szCs w:val="24"/>
        </w:rPr>
        <w:t xml:space="preserve">Whenever there is a possibility of litigation, </w:t>
      </w:r>
      <w:r>
        <w:rPr>
          <w:rFonts w:ascii="TiAes New Roman" w:hAnsi="TiAes New Roman"/>
          <w:sz w:val="24"/>
          <w:szCs w:val="24"/>
        </w:rPr>
        <w:t>the records and information should not be amended or disposed of until the threat of litigation has been removed;</w:t>
      </w:r>
    </w:p>
    <w:p w:rsidR="00000000" w:rsidRDefault="00C23436">
      <w:pPr>
        <w:shd w:val="clear" w:color="auto" w:fill="FFFFFF"/>
        <w:tabs>
          <w:tab w:val="left" w:pos="720"/>
        </w:tabs>
        <w:spacing w:before="100" w:after="100" w:line="240" w:lineRule="auto"/>
        <w:ind w:left="720" w:right="0" w:hanging="360"/>
        <w:jc w:val="left"/>
        <w:rPr>
          <w:sz w:val="24"/>
          <w:szCs w:val="24"/>
        </w:rPr>
      </w:pPr>
      <w:r>
        <w:rPr>
          <w:rFonts w:ascii="Symbol" w:hAnsi="Symbol"/>
          <w:sz w:val="20"/>
          <w:lang w:val="en-US"/>
        </w:rPr>
        <w:t></w:t>
      </w:r>
      <w:r>
        <w:rPr>
          <w:rFonts w:ascii="Symbol" w:hAnsi="Symbol"/>
          <w:sz w:val="20"/>
          <w:lang w:val="en-US"/>
        </w:rPr>
        <w:tab/>
      </w:r>
      <w:r>
        <w:rPr>
          <w:rFonts w:ascii="TiAes New Roman" w:hAnsi="TiAes New Roman"/>
          <w:sz w:val="24"/>
          <w:szCs w:val="24"/>
        </w:rPr>
        <w:t>Confidential or sensitive data must</w:t>
      </w:r>
      <w:r>
        <w:rPr>
          <w:rFonts w:ascii="TiAes New Roman" w:hAnsi="TiAes New Roman"/>
          <w:b/>
          <w:sz w:val="24"/>
          <w:szCs w:val="24"/>
        </w:rPr>
        <w:t xml:space="preserve"> </w:t>
      </w:r>
      <w:r>
        <w:rPr>
          <w:rFonts w:ascii="TiAes New Roman" w:hAnsi="TiAes New Roman"/>
          <w:sz w:val="24"/>
          <w:szCs w:val="24"/>
        </w:rPr>
        <w:t>be shredded;</w:t>
      </w:r>
    </w:p>
    <w:p w:rsidR="00000000" w:rsidRDefault="00C23436">
      <w:pPr>
        <w:shd w:val="clear" w:color="auto" w:fill="FFFFFF"/>
        <w:tabs>
          <w:tab w:val="left" w:pos="720"/>
        </w:tabs>
        <w:spacing w:before="100" w:after="100" w:line="240" w:lineRule="auto"/>
        <w:ind w:left="720" w:right="0" w:hanging="360"/>
        <w:jc w:val="left"/>
        <w:rPr>
          <w:sz w:val="24"/>
          <w:szCs w:val="24"/>
        </w:rPr>
      </w:pPr>
      <w:r>
        <w:rPr>
          <w:rFonts w:ascii="Symbol" w:hAnsi="Symbol"/>
          <w:sz w:val="20"/>
          <w:lang w:val="en-US"/>
        </w:rPr>
        <w:t></w:t>
      </w:r>
      <w:r>
        <w:rPr>
          <w:rFonts w:ascii="Symbol" w:hAnsi="Symbol"/>
          <w:sz w:val="20"/>
          <w:lang w:val="en-US"/>
        </w:rPr>
        <w:tab/>
      </w:r>
      <w:r>
        <w:rPr>
          <w:rFonts w:ascii="TiAes New Roman" w:hAnsi="TiAes New Roman"/>
          <w:sz w:val="24"/>
          <w:szCs w:val="24"/>
        </w:rPr>
        <w:t>Records which are duplicated, unimportant or only of a short-term value should be destroyed in the normal course of business.</w:t>
      </w:r>
    </w:p>
    <w:p w:rsidR="00000000" w:rsidRDefault="00C23436">
      <w:pPr>
        <w:shd w:val="clear" w:color="auto" w:fill="FFFFFF"/>
        <w:spacing w:before="100" w:after="100" w:line="240" w:lineRule="auto"/>
        <w:ind w:left="0" w:right="0" w:firstLine="0"/>
        <w:jc w:val="left"/>
        <w:rPr>
          <w:sz w:val="24"/>
          <w:szCs w:val="24"/>
        </w:rPr>
      </w:pPr>
      <w:r>
        <w:rPr>
          <w:rFonts w:ascii="TiAes New Roman" w:hAnsi="TiAes New Roman"/>
          <w:b/>
          <w:sz w:val="24"/>
          <w:szCs w:val="24"/>
        </w:rPr>
        <w:t>RETENTION</w:t>
      </w:r>
    </w:p>
    <w:p w:rsidR="00000000" w:rsidRDefault="00C23436">
      <w:pPr>
        <w:shd w:val="clear" w:color="auto" w:fill="FFFFFF"/>
        <w:tabs>
          <w:tab w:val="left" w:pos="720"/>
        </w:tabs>
        <w:spacing w:before="100" w:after="100" w:line="240" w:lineRule="auto"/>
        <w:ind w:left="720" w:right="0" w:hanging="360"/>
        <w:jc w:val="left"/>
        <w:rPr>
          <w:rFonts w:ascii="TiAes New Roman" w:hAnsi="TiAes New Roman"/>
          <w:sz w:val="24"/>
          <w:szCs w:val="24"/>
        </w:rPr>
      </w:pPr>
      <w:r>
        <w:rPr>
          <w:rFonts w:ascii="Symbol" w:hAnsi="Symbol"/>
          <w:sz w:val="20"/>
          <w:lang w:val="en-US"/>
        </w:rPr>
        <w:t></w:t>
      </w:r>
      <w:r>
        <w:rPr>
          <w:rFonts w:ascii="Symbol" w:hAnsi="Symbol"/>
          <w:sz w:val="20"/>
          <w:lang w:val="en-US"/>
        </w:rPr>
        <w:tab/>
      </w:r>
      <w:r>
        <w:rPr>
          <w:rFonts w:ascii="TiAes New Roman" w:hAnsi="TiAes New Roman"/>
          <w:sz w:val="24"/>
          <w:szCs w:val="24"/>
        </w:rPr>
        <w:t>Records for permanent retention should be transferred to the Cornwall Records Office.</w:t>
      </w:r>
    </w:p>
    <w:p w:rsidR="00000000" w:rsidRDefault="00C23436">
      <w:pPr>
        <w:shd w:val="clear" w:color="auto" w:fill="FFFFFF"/>
        <w:spacing w:before="100" w:after="100" w:line="240" w:lineRule="auto"/>
        <w:ind w:right="0"/>
        <w:jc w:val="left"/>
        <w:rPr>
          <w:sz w:val="24"/>
          <w:szCs w:val="24"/>
        </w:rPr>
      </w:pPr>
    </w:p>
    <w:p w:rsidR="00000000" w:rsidRDefault="00C23436">
      <w:pPr>
        <w:shd w:val="clear" w:color="auto" w:fill="FFFFFF"/>
        <w:spacing w:before="100" w:after="100" w:line="240" w:lineRule="auto"/>
        <w:ind w:left="0" w:right="0" w:firstLine="0"/>
        <w:jc w:val="left"/>
        <w:rPr>
          <w:rFonts w:ascii="TiAes New Roman" w:hAnsi="TiAes New Roman"/>
          <w:b/>
          <w:sz w:val="24"/>
          <w:szCs w:val="24"/>
        </w:rPr>
      </w:pPr>
      <w:r>
        <w:rPr>
          <w:rFonts w:ascii="TiAes New Roman" w:hAnsi="TiAes New Roman"/>
          <w:b/>
          <w:sz w:val="24"/>
          <w:szCs w:val="24"/>
        </w:rPr>
        <w:t xml:space="preserve">KEY TO  SCHEDULE </w:t>
      </w:r>
    </w:p>
    <w:p w:rsidR="00000000" w:rsidRDefault="00C23436">
      <w:pPr>
        <w:shd w:val="clear" w:color="auto" w:fill="FFFFFF"/>
        <w:tabs>
          <w:tab w:val="left" w:pos="720"/>
        </w:tabs>
        <w:spacing w:before="100" w:after="100" w:line="240" w:lineRule="auto"/>
        <w:ind w:left="720" w:right="0" w:hanging="360"/>
        <w:jc w:val="left"/>
        <w:rPr>
          <w:sz w:val="24"/>
          <w:szCs w:val="24"/>
        </w:rPr>
      </w:pPr>
      <w:r>
        <w:rPr>
          <w:rFonts w:ascii="Symbol" w:hAnsi="Symbol"/>
          <w:sz w:val="24"/>
          <w:szCs w:val="24"/>
          <w:lang w:val="en-US"/>
        </w:rPr>
        <w:t></w:t>
      </w:r>
      <w:r>
        <w:rPr>
          <w:rFonts w:ascii="Symbol" w:hAnsi="Symbol"/>
          <w:sz w:val="24"/>
          <w:szCs w:val="24"/>
          <w:lang w:val="en-US"/>
        </w:rPr>
        <w:tab/>
      </w:r>
      <w:r>
        <w:rPr>
          <w:rFonts w:ascii="TiAes New Roman" w:hAnsi="TiAes New Roman"/>
          <w:b/>
          <w:sz w:val="24"/>
          <w:szCs w:val="24"/>
        </w:rPr>
        <w:t xml:space="preserve">P = PRESERVE.   </w:t>
      </w:r>
      <w:r>
        <w:rPr>
          <w:rFonts w:ascii="TiAes New Roman" w:hAnsi="TiAes New Roman"/>
          <w:sz w:val="24"/>
          <w:szCs w:val="24"/>
        </w:rPr>
        <w:t>Records to be preserved permanently at the Cornwall Records Office (CRO) when</w:t>
      </w:r>
      <w:r>
        <w:rPr>
          <w:rFonts w:ascii="TiAes New Roman" w:hAnsi="TiAes New Roman"/>
          <w:sz w:val="24"/>
          <w:szCs w:val="24"/>
        </w:rPr>
        <w:t xml:space="preserve"> no longer regularly consulted in the Parish.</w:t>
      </w:r>
    </w:p>
    <w:p w:rsidR="00000000" w:rsidRDefault="00C23436">
      <w:pPr>
        <w:shd w:val="clear" w:color="auto" w:fill="FFFFFF"/>
        <w:tabs>
          <w:tab w:val="left" w:pos="720"/>
        </w:tabs>
        <w:spacing w:before="100" w:after="100" w:line="240" w:lineRule="auto"/>
        <w:ind w:left="720" w:right="0" w:hanging="360"/>
        <w:jc w:val="left"/>
        <w:rPr>
          <w:rFonts w:ascii="TiAes New Roman" w:hAnsi="TiAes New Roman"/>
          <w:sz w:val="24"/>
          <w:szCs w:val="24"/>
        </w:rPr>
      </w:pPr>
      <w:r>
        <w:rPr>
          <w:rFonts w:ascii="Symbol" w:hAnsi="Symbol"/>
          <w:sz w:val="24"/>
          <w:szCs w:val="24"/>
          <w:lang w:val="en-US"/>
        </w:rPr>
        <w:t></w:t>
      </w:r>
      <w:r>
        <w:rPr>
          <w:rFonts w:ascii="Symbol" w:hAnsi="Symbol"/>
          <w:sz w:val="24"/>
          <w:szCs w:val="24"/>
          <w:lang w:val="en-US"/>
        </w:rPr>
        <w:tab/>
      </w:r>
      <w:r>
        <w:rPr>
          <w:rFonts w:ascii="TiAes New Roman" w:hAnsi="TiAes New Roman"/>
          <w:b/>
          <w:sz w:val="24"/>
          <w:szCs w:val="24"/>
        </w:rPr>
        <w:t xml:space="preserve">R = REVIEW.    </w:t>
      </w:r>
      <w:r>
        <w:rPr>
          <w:rFonts w:ascii="TiAes New Roman" w:hAnsi="TiAes New Roman"/>
          <w:sz w:val="24"/>
          <w:szCs w:val="24"/>
        </w:rPr>
        <w:t>Records to be passed to the CRO for review, either when the prescribed minimum retention period is over, or when they are no longer required in the Parish for administrative purposes.</w:t>
      </w:r>
    </w:p>
    <w:p w:rsidR="00000000" w:rsidRDefault="00C23436">
      <w:pPr>
        <w:shd w:val="clear" w:color="auto" w:fill="FFFFFF"/>
        <w:tabs>
          <w:tab w:val="left" w:pos="720"/>
        </w:tabs>
        <w:spacing w:before="100" w:after="100" w:line="240" w:lineRule="auto"/>
        <w:ind w:left="720" w:right="0" w:hanging="360"/>
        <w:jc w:val="left"/>
        <w:rPr>
          <w:rFonts w:ascii="TiAes New Roman" w:hAnsi="TiAes New Roman"/>
          <w:sz w:val="24"/>
          <w:szCs w:val="24"/>
        </w:rPr>
      </w:pPr>
      <w:r>
        <w:rPr>
          <w:rFonts w:ascii="Symbol" w:hAnsi="Symbol"/>
          <w:sz w:val="24"/>
          <w:szCs w:val="24"/>
          <w:lang w:val="en-US"/>
        </w:rPr>
        <w:t></w:t>
      </w:r>
      <w:r>
        <w:rPr>
          <w:rFonts w:ascii="Symbol" w:hAnsi="Symbol"/>
          <w:sz w:val="24"/>
          <w:szCs w:val="24"/>
          <w:lang w:val="en-US"/>
        </w:rPr>
        <w:tab/>
      </w:r>
      <w:r>
        <w:rPr>
          <w:rFonts w:ascii="TiAes New Roman" w:hAnsi="TiAes New Roman"/>
          <w:b/>
          <w:sz w:val="24"/>
          <w:szCs w:val="24"/>
        </w:rPr>
        <w:t>D = DESTROY.</w:t>
      </w:r>
      <w:r>
        <w:rPr>
          <w:rFonts w:ascii="TiAes New Roman" w:hAnsi="TiAes New Roman"/>
          <w:sz w:val="24"/>
          <w:szCs w:val="24"/>
        </w:rPr>
        <w:t xml:space="preserve">   Records to be destroyed by the Parish Clerk when the prescribed minimum retention period is over.</w:t>
      </w:r>
    </w:p>
    <w:p w:rsidR="00000000" w:rsidRDefault="00C23436">
      <w:pPr>
        <w:shd w:val="clear" w:color="auto" w:fill="FFFFFF"/>
        <w:spacing w:before="100" w:after="100" w:line="240" w:lineRule="auto"/>
        <w:ind w:right="0"/>
        <w:jc w:val="left"/>
        <w:rPr>
          <w:sz w:val="24"/>
          <w:szCs w:val="24"/>
        </w:rPr>
      </w:pPr>
    </w:p>
    <w:p w:rsidR="00000000" w:rsidRDefault="00C23436">
      <w:pPr>
        <w:shd w:val="clear" w:color="auto" w:fill="FFFFFF"/>
        <w:spacing w:before="100" w:after="100" w:line="240" w:lineRule="auto"/>
        <w:ind w:right="0"/>
        <w:jc w:val="left"/>
        <w:rPr>
          <w:sz w:val="24"/>
          <w:szCs w:val="24"/>
        </w:rPr>
      </w:pPr>
    </w:p>
    <w:p w:rsidR="00000000" w:rsidRDefault="00C23436">
      <w:pPr>
        <w:shd w:val="clear" w:color="auto" w:fill="FFFFFF"/>
        <w:spacing w:before="100" w:after="100" w:line="240" w:lineRule="auto"/>
        <w:ind w:right="0"/>
        <w:jc w:val="left"/>
        <w:rPr>
          <w:sz w:val="24"/>
          <w:szCs w:val="24"/>
        </w:rPr>
      </w:pPr>
    </w:p>
    <w:p w:rsidR="00000000" w:rsidRDefault="00C23436">
      <w:pPr>
        <w:spacing w:after="0" w:line="240" w:lineRule="auto"/>
        <w:ind w:left="0" w:right="0" w:firstLine="0"/>
      </w:pPr>
    </w:p>
    <w:tbl>
      <w:tblPr>
        <w:tblW w:w="0" w:type="auto"/>
        <w:tblLayout w:type="fixed"/>
        <w:tblCellMar>
          <w:left w:w="85" w:type="dxa"/>
          <w:right w:w="85" w:type="dxa"/>
        </w:tblCellMar>
        <w:tblLook w:val="0000" w:firstRow="0" w:lastRow="0" w:firstColumn="0" w:lastColumn="0" w:noHBand="0" w:noVBand="0"/>
      </w:tblPr>
      <w:tblGrid>
        <w:gridCol w:w="2307"/>
        <w:gridCol w:w="2130"/>
        <w:gridCol w:w="2130"/>
        <w:gridCol w:w="2934"/>
      </w:tblGrid>
      <w:tr w:rsidR="00000000">
        <w:tblPrEx>
          <w:tblCellMar>
            <w:top w:w="0" w:type="dxa"/>
            <w:bottom w:w="0" w:type="dxa"/>
          </w:tblCellMar>
        </w:tblPrEx>
        <w:trPr>
          <w:cantSplit/>
          <w:trHeight w:val="547"/>
        </w:trPr>
        <w:tc>
          <w:tcPr>
            <w:tcW w:w="9501" w:type="dxa"/>
            <w:gridSpan w:val="4"/>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center"/>
              <w:rPr>
                <w:b/>
                <w:sz w:val="28"/>
                <w:szCs w:val="28"/>
              </w:rPr>
            </w:pPr>
            <w:r>
              <w:rPr>
                <w:b/>
                <w:sz w:val="28"/>
                <w:szCs w:val="28"/>
              </w:rPr>
              <w:t>SCHEDULE</w:t>
            </w:r>
          </w:p>
        </w:tc>
      </w:tr>
      <w:tr w:rsidR="00000000">
        <w:tblPrEx>
          <w:tblCellMar>
            <w:top w:w="0" w:type="dxa"/>
            <w:bottom w:w="0" w:type="dxa"/>
          </w:tblCellMar>
        </w:tblPrEx>
        <w:trPr>
          <w:cantSplit/>
          <w:trHeight w:val="547"/>
        </w:trPr>
        <w:tc>
          <w:tcPr>
            <w:tcW w:w="2307" w:type="dxa"/>
            <w:tcBorders>
              <w:top w:val="single" w:sz="6" w:space="0" w:color="000000"/>
              <w:left w:val="single" w:sz="6" w:space="0" w:color="000000"/>
              <w:bottom w:val="single" w:sz="6" w:space="0" w:color="000000"/>
              <w:right w:val="single" w:sz="6" w:space="0" w:color="000000"/>
            </w:tcBorders>
          </w:tcPr>
          <w:p w:rsidR="00000000" w:rsidRDefault="00C23436">
            <w:pPr>
              <w:tabs>
                <w:tab w:val="center" w:pos="1440"/>
              </w:tabs>
              <w:spacing w:after="0" w:line="240" w:lineRule="auto"/>
              <w:ind w:left="0" w:right="0" w:firstLine="0"/>
              <w:jc w:val="left"/>
            </w:pPr>
            <w:r>
              <w:rPr>
                <w:b/>
              </w:rPr>
              <w:t xml:space="preserve">Records </w:t>
            </w:r>
            <w:r>
              <w:rPr>
                <w:b/>
              </w:rPr>
              <w:tab/>
            </w:r>
            <w:r>
              <w:t xml:space="preserve">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rPr>
                <w:b/>
              </w:rPr>
              <w:t>Action</w:t>
            </w:r>
            <w:r>
              <w:t xml:space="preserve">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rPr>
                <w:b/>
              </w:rPr>
              <w:t>Minimum Retention Period</w:t>
            </w:r>
            <w:r>
              <w:t xml:space="preserve">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rPr>
                <w:b/>
              </w:rPr>
              <w:t xml:space="preserve">Notes </w:t>
            </w:r>
          </w:p>
          <w:p w:rsidR="00000000" w:rsidRDefault="00C23436">
            <w:pPr>
              <w:spacing w:after="0" w:line="240" w:lineRule="auto"/>
              <w:ind w:left="0" w:right="0" w:firstLine="0"/>
              <w:jc w:val="left"/>
            </w:pPr>
            <w:r>
              <w:t xml:space="preserve"> </w:t>
            </w:r>
          </w:p>
        </w:tc>
      </w:tr>
      <w:tr w:rsidR="00000000">
        <w:tblPrEx>
          <w:tblCellMar>
            <w:top w:w="0" w:type="dxa"/>
            <w:bottom w:w="0" w:type="dxa"/>
          </w:tblCellMar>
        </w:tblPrEx>
        <w:trPr>
          <w:cantSplit/>
          <w:trHeight w:val="674"/>
        </w:trPr>
        <w:tc>
          <w:tcPr>
            <w:tcW w:w="2307"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428" w:firstLine="0"/>
              <w:jc w:val="left"/>
            </w:pPr>
            <w:r>
              <w:rPr>
                <w:b/>
                <w:u w:val="single"/>
              </w:rPr>
              <w:t>ADMINISTRATION</w:t>
            </w:r>
            <w:r>
              <w:rPr>
                <w:b/>
              </w:rPr>
              <w:t xml:space="preserve"> </w:t>
            </w:r>
            <w:r>
              <w:rPr>
                <w:rFonts w:ascii="TiAes New Roman" w:hAnsi="TiAes New Roman"/>
                <w:sz w:val="24"/>
                <w:szCs w:val="24"/>
              </w:rPr>
              <w:t xml:space="preserve">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bottom w:w="0" w:type="dxa"/>
          </w:tblCellMar>
        </w:tblPrEx>
        <w:trPr>
          <w:cantSplit/>
          <w:trHeight w:val="1352"/>
        </w:trPr>
        <w:tc>
          <w:tcPr>
            <w:tcW w:w="2307"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Minutes of </w:t>
            </w:r>
          </w:p>
          <w:p w:rsidR="00000000" w:rsidRDefault="00C23436">
            <w:pPr>
              <w:spacing w:after="0" w:line="240" w:lineRule="auto"/>
              <w:ind w:left="0" w:right="0" w:firstLine="0"/>
              <w:jc w:val="left"/>
            </w:pPr>
            <w:r>
              <w:t xml:space="preserve">Council/meeting </w:t>
            </w:r>
          </w:p>
          <w:p w:rsidR="00000000" w:rsidRDefault="00C23436">
            <w:pPr>
              <w:spacing w:after="0" w:line="240" w:lineRule="auto"/>
              <w:ind w:left="0" w:right="0" w:firstLine="0"/>
              <w:jc w:val="left"/>
            </w:pPr>
            <w:r>
              <w:t>(signe</w:t>
            </w:r>
            <w:r>
              <w:t xml:space="preserve">d series)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as soon as there is no longer an 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bottom w:w="0" w:type="dxa"/>
          </w:tblCellMar>
        </w:tblPrEx>
        <w:trPr>
          <w:cantSplit/>
          <w:trHeight w:val="1354"/>
        </w:trPr>
        <w:tc>
          <w:tcPr>
            <w:tcW w:w="2307"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Reports and other documents circulated with agendas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R, but D if copies are included with signed minutes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as soon as there is no longer an 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bottom w:w="0" w:type="dxa"/>
          </w:tblCellMar>
        </w:tblPrEx>
        <w:trPr>
          <w:cantSplit/>
          <w:trHeight w:val="1352"/>
        </w:trPr>
        <w:tc>
          <w:tcPr>
            <w:tcW w:w="2307"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Agendas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 with copies of minutes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as soon as there is no longer an 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bottom w:w="0" w:type="dxa"/>
          </w:tblCellMar>
        </w:tblPrEx>
        <w:trPr>
          <w:cantSplit/>
          <w:trHeight w:val="1352"/>
        </w:trPr>
        <w:tc>
          <w:tcPr>
            <w:tcW w:w="2307"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Councillors’ declarations of office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Transfer to CRO as soon as there is no longer an administrat</w:t>
            </w:r>
            <w:r>
              <w:t xml:space="preserve">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Forward copies to the Monitoring Officer </w:t>
            </w:r>
          </w:p>
        </w:tc>
      </w:tr>
      <w:tr w:rsidR="00000000">
        <w:tblPrEx>
          <w:tblCellMar>
            <w:top w:w="0" w:type="dxa"/>
            <w:bottom w:w="0" w:type="dxa"/>
          </w:tblCellMar>
        </w:tblPrEx>
        <w:trPr>
          <w:cantSplit/>
          <w:trHeight w:val="1354"/>
        </w:trPr>
        <w:tc>
          <w:tcPr>
            <w:tcW w:w="2307"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Register of Interests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as soon as there is no longer an 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Forward copies to the Monitoring Officer </w:t>
            </w:r>
          </w:p>
        </w:tc>
      </w:tr>
      <w:tr w:rsidR="00000000">
        <w:tblPrEx>
          <w:tblCellMar>
            <w:top w:w="0" w:type="dxa"/>
            <w:bottom w:w="0" w:type="dxa"/>
          </w:tblCellMar>
        </w:tblPrEx>
        <w:trPr>
          <w:cantSplit/>
          <w:trHeight w:val="1352"/>
        </w:trPr>
        <w:tc>
          <w:tcPr>
            <w:tcW w:w="2307"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Grouping orders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R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as soon as there is no longer an 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bottom w:w="0" w:type="dxa"/>
          </w:tblCellMar>
        </w:tblPrEx>
        <w:trPr>
          <w:cantSplit/>
          <w:trHeight w:val="547"/>
        </w:trPr>
        <w:tc>
          <w:tcPr>
            <w:tcW w:w="2307"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Nominations forms parish council elections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Destroy after end of term of election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bottom w:w="0" w:type="dxa"/>
          </w:tblCellMar>
        </w:tblPrEx>
        <w:trPr>
          <w:cantSplit/>
          <w:trHeight w:val="1352"/>
        </w:trPr>
        <w:tc>
          <w:tcPr>
            <w:tcW w:w="2307"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Byelaws and orders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 one copy of each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Transfer to CRO as soon as there is no longer an admini</w:t>
            </w:r>
            <w:r>
              <w:t xml:space="preserve">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Include in the Members’ Information Pack for future reference. </w:t>
            </w:r>
          </w:p>
        </w:tc>
      </w:tr>
      <w:tr w:rsidR="00000000">
        <w:tblPrEx>
          <w:tblCellMar>
            <w:top w:w="0" w:type="dxa"/>
            <w:bottom w:w="0" w:type="dxa"/>
          </w:tblCellMar>
        </w:tblPrEx>
        <w:trPr>
          <w:cantSplit/>
          <w:trHeight w:val="1354"/>
        </w:trPr>
        <w:tc>
          <w:tcPr>
            <w:tcW w:w="2307"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Policy documents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R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as soon as there is no longer an 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Include in the Members’ Information Pack for future reference. </w:t>
            </w:r>
          </w:p>
        </w:tc>
      </w:tr>
    </w:tbl>
    <w:p w:rsidR="00000000" w:rsidRDefault="00C23436"/>
    <w:p w:rsidR="00000000" w:rsidRDefault="00C23436"/>
    <w:p w:rsidR="00000000" w:rsidRDefault="00C23436"/>
    <w:p w:rsidR="00000000" w:rsidRDefault="00C23436"/>
    <w:p w:rsidR="00000000" w:rsidRDefault="00C23436"/>
    <w:p w:rsidR="00000000" w:rsidRDefault="00C23436"/>
    <w:tbl>
      <w:tblPr>
        <w:tblW w:w="0" w:type="auto"/>
        <w:tblLayout w:type="fixed"/>
        <w:tblCellMar>
          <w:left w:w="85" w:type="dxa"/>
          <w:right w:w="85" w:type="dxa"/>
        </w:tblCellMar>
        <w:tblLook w:val="0000" w:firstRow="0" w:lastRow="0" w:firstColumn="0" w:lastColumn="0" w:noHBand="0" w:noVBand="0"/>
      </w:tblPr>
      <w:tblGrid>
        <w:gridCol w:w="2308"/>
        <w:gridCol w:w="2130"/>
        <w:gridCol w:w="2130"/>
        <w:gridCol w:w="2934"/>
      </w:tblGrid>
      <w:tr w:rsidR="00000000">
        <w:tblPrEx>
          <w:tblCellMar>
            <w:top w:w="0" w:type="dxa"/>
            <w:bottom w:w="0" w:type="dxa"/>
          </w:tblCellMar>
        </w:tblPrEx>
        <w:trPr>
          <w:cantSplit/>
          <w:trHeight w:val="650"/>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tabs>
                <w:tab w:val="center" w:pos="1440"/>
              </w:tabs>
              <w:spacing w:after="0" w:line="240" w:lineRule="auto"/>
              <w:ind w:left="0" w:right="0" w:firstLine="0"/>
              <w:jc w:val="left"/>
              <w:rPr>
                <w:b/>
              </w:rPr>
            </w:pPr>
            <w:r>
              <w:rPr>
                <w:b/>
              </w:rPr>
              <w:t xml:space="preserve">Records </w:t>
            </w:r>
            <w:r>
              <w:rPr>
                <w:b/>
              </w:rPr>
              <w:tab/>
              <w:t xml:space="preserve">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tabs>
                <w:tab w:val="center" w:pos="1440"/>
              </w:tabs>
              <w:spacing w:after="0" w:line="240" w:lineRule="auto"/>
              <w:ind w:left="0" w:right="0" w:firstLine="0"/>
              <w:jc w:val="left"/>
              <w:rPr>
                <w:b/>
              </w:rPr>
            </w:pPr>
            <w:r>
              <w:rPr>
                <w:b/>
              </w:rPr>
              <w:t xml:space="preserve">Action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tabs>
                <w:tab w:val="center" w:pos="1440"/>
              </w:tabs>
              <w:spacing w:after="0" w:line="240" w:lineRule="auto"/>
              <w:ind w:left="0" w:right="0" w:firstLine="0"/>
              <w:jc w:val="left"/>
              <w:rPr>
                <w:b/>
              </w:rPr>
            </w:pPr>
            <w:r>
              <w:rPr>
                <w:b/>
              </w:rPr>
              <w:t xml:space="preserve">Minimum Retention Period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tabs>
                <w:tab w:val="center" w:pos="1440"/>
              </w:tabs>
              <w:spacing w:after="0" w:line="240" w:lineRule="auto"/>
              <w:ind w:left="0" w:right="0" w:firstLine="0"/>
              <w:jc w:val="left"/>
              <w:rPr>
                <w:b/>
              </w:rPr>
            </w:pPr>
            <w:r>
              <w:rPr>
                <w:b/>
              </w:rPr>
              <w:t xml:space="preserve">Notes </w:t>
            </w:r>
          </w:p>
          <w:p w:rsidR="00000000" w:rsidRDefault="00C23436">
            <w:pPr>
              <w:tabs>
                <w:tab w:val="center" w:pos="1440"/>
              </w:tabs>
              <w:spacing w:after="0" w:line="240" w:lineRule="auto"/>
              <w:ind w:left="0" w:right="0" w:firstLine="0"/>
              <w:jc w:val="left"/>
              <w:rPr>
                <w:b/>
              </w:rPr>
            </w:pPr>
            <w:r>
              <w:rPr>
                <w:b/>
              </w:rPr>
              <w:t xml:space="preserve"> </w:t>
            </w:r>
          </w:p>
        </w:tc>
      </w:tr>
      <w:tr w:rsidR="00000000">
        <w:tblPrEx>
          <w:tblCellMar>
            <w:top w:w="0" w:type="dxa"/>
            <w:bottom w:w="0" w:type="dxa"/>
          </w:tblCellMar>
        </w:tblPrEx>
        <w:trPr>
          <w:cantSplit/>
          <w:trHeight w:val="1352"/>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Title deeds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1" w:line="240" w:lineRule="auto"/>
              <w:ind w:left="0" w:right="0" w:firstLine="0"/>
              <w:jc w:val="left"/>
            </w:pPr>
            <w:r>
              <w:t xml:space="preserve">Transfer to CRO as soon when no longer </w:t>
            </w:r>
          </w:p>
          <w:p w:rsidR="00000000" w:rsidRDefault="00C23436">
            <w:pPr>
              <w:spacing w:after="0" w:line="240" w:lineRule="auto"/>
              <w:ind w:left="0" w:right="0" w:firstLine="0"/>
              <w:jc w:val="left"/>
            </w:pPr>
            <w:r>
              <w:t xml:space="preserve">required to prove title or for administrative need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bottom w:w="0" w:type="dxa"/>
          </w:tblCellMar>
        </w:tblPrEx>
        <w:trPr>
          <w:cantSplit/>
          <w:trHeight w:val="547"/>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Property registers and terriers including registers of allotment</w:t>
            </w:r>
            <w:r>
              <w:t>s</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Transfer to CRO as soon as there is no longer an administrative requirement</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p w:rsidR="00000000" w:rsidRDefault="00C23436">
            <w:pPr>
              <w:spacing w:after="0" w:line="240" w:lineRule="auto"/>
              <w:ind w:left="0" w:right="0" w:firstLine="0"/>
              <w:jc w:val="left"/>
            </w:pPr>
            <w:r>
              <w:t xml:space="preserve"> </w:t>
            </w:r>
          </w:p>
        </w:tc>
      </w:tr>
      <w:tr w:rsidR="00000000">
        <w:tblPrEx>
          <w:tblCellMar>
            <w:top w:w="0" w:type="dxa"/>
            <w:left w:w="87" w:type="dxa"/>
            <w:bottom w:w="0" w:type="dxa"/>
            <w:right w:w="87" w:type="dxa"/>
          </w:tblCellMar>
        </w:tblPrEx>
        <w:trPr>
          <w:cantSplit/>
          <w:trHeight w:val="1354"/>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Maps, plans and surveys of property owned by the council or meeting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as soon as there is no longer an 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left w:w="87" w:type="dxa"/>
            <w:bottom w:w="0" w:type="dxa"/>
            <w:right w:w="87" w:type="dxa"/>
          </w:tblCellMar>
        </w:tblPrEx>
        <w:trPr>
          <w:cantSplit/>
          <w:trHeight w:val="1352"/>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Correspondence and papers on important local issues or activities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R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as soon as there is no longer an 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Consider the future social </w:t>
            </w:r>
          </w:p>
          <w:p w:rsidR="00000000" w:rsidRDefault="00C23436">
            <w:pPr>
              <w:spacing w:after="0" w:line="240" w:lineRule="auto"/>
              <w:ind w:left="0" w:right="0" w:firstLine="0"/>
              <w:jc w:val="left"/>
            </w:pPr>
            <w:r>
              <w:t xml:space="preserve">historic importance of documents </w:t>
            </w:r>
          </w:p>
        </w:tc>
      </w:tr>
      <w:tr w:rsidR="00000000">
        <w:tblPrEx>
          <w:tblCellMar>
            <w:top w:w="0" w:type="dxa"/>
            <w:left w:w="87" w:type="dxa"/>
            <w:bottom w:w="0" w:type="dxa"/>
            <w:right w:w="87" w:type="dxa"/>
          </w:tblCellMar>
        </w:tblPrEx>
        <w:trPr>
          <w:cantSplit/>
          <w:trHeight w:val="1352"/>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Village/parish appraisals, plans and millennium</w:t>
            </w:r>
            <w:r>
              <w:t xml:space="preserve"> projects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R with the view to P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as soon as there is no longer an 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left w:w="87" w:type="dxa"/>
            <w:bottom w:w="0" w:type="dxa"/>
            <w:right w:w="87" w:type="dxa"/>
          </w:tblCellMar>
        </w:tblPrEx>
        <w:trPr>
          <w:cantSplit/>
          <w:trHeight w:val="1621"/>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Planning applications and related paper for major controversial developments; also planning appeal decisions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R with the view to 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as soon as there is no longer an 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These may be held by another authority in which case D  </w:t>
            </w:r>
          </w:p>
        </w:tc>
      </w:tr>
      <w:tr w:rsidR="00000000">
        <w:tblPrEx>
          <w:tblCellMar>
            <w:top w:w="0" w:type="dxa"/>
            <w:left w:w="87" w:type="dxa"/>
            <w:bottom w:w="0" w:type="dxa"/>
            <w:right w:w="87" w:type="dxa"/>
          </w:tblCellMar>
        </w:tblPrEx>
        <w:trPr>
          <w:cantSplit/>
          <w:trHeight w:val="1354"/>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Leases, agreements, contracts and wayleaves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 / R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Transfer to CRO as soon as there is no longer an administrative requ</w:t>
            </w:r>
            <w:r>
              <w:t xml:space="preserve">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left w:w="87" w:type="dxa"/>
            <w:bottom w:w="0" w:type="dxa"/>
            <w:right w:w="87" w:type="dxa"/>
          </w:tblCellMar>
        </w:tblPrEx>
        <w:trPr>
          <w:cantSplit/>
          <w:trHeight w:val="547"/>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11" w:firstLine="0"/>
              <w:jc w:val="left"/>
            </w:pPr>
            <w:r>
              <w:t xml:space="preserve">Quotations and tenders (successful)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12 years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Statute of Limitation </w:t>
            </w:r>
          </w:p>
        </w:tc>
      </w:tr>
      <w:tr w:rsidR="00000000">
        <w:tblPrEx>
          <w:tblCellMar>
            <w:top w:w="0" w:type="dxa"/>
            <w:left w:w="87" w:type="dxa"/>
            <w:bottom w:w="0" w:type="dxa"/>
            <w:right w:w="87" w:type="dxa"/>
          </w:tblCellMar>
        </w:tblPrEx>
        <w:trPr>
          <w:cantSplit/>
          <w:trHeight w:val="547"/>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11" w:firstLine="0"/>
              <w:jc w:val="left"/>
            </w:pPr>
            <w:r>
              <w:t xml:space="preserve">Quotations and tenders (unsuccessful)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2 years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left w:w="87" w:type="dxa"/>
            <w:bottom w:w="0" w:type="dxa"/>
            <w:right w:w="87" w:type="dxa"/>
          </w:tblCellMar>
        </w:tblPrEx>
        <w:trPr>
          <w:cantSplit/>
          <w:trHeight w:val="1352"/>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Routine </w:t>
            </w:r>
          </w:p>
          <w:p w:rsidR="00000000" w:rsidRDefault="00C23436">
            <w:pPr>
              <w:spacing w:after="0" w:line="240" w:lineRule="auto"/>
              <w:ind w:left="0" w:right="0" w:firstLine="0"/>
              <w:jc w:val="left"/>
            </w:pPr>
            <w:r>
              <w:t xml:space="preserve">correspondence and papers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R with the view to 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as soon as there is no longer an 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bl>
    <w:p w:rsidR="00000000" w:rsidRDefault="00C23436"/>
    <w:p w:rsidR="00000000" w:rsidRDefault="00C23436"/>
    <w:p w:rsidR="00000000" w:rsidRDefault="00C23436"/>
    <w:p w:rsidR="00000000" w:rsidRDefault="00C23436"/>
    <w:p w:rsidR="00000000" w:rsidRDefault="00C23436"/>
    <w:tbl>
      <w:tblPr>
        <w:tblW w:w="0" w:type="auto"/>
        <w:tblLayout w:type="fixed"/>
        <w:tblCellMar>
          <w:left w:w="85" w:type="dxa"/>
          <w:right w:w="85" w:type="dxa"/>
        </w:tblCellMar>
        <w:tblLook w:val="0000" w:firstRow="0" w:lastRow="0" w:firstColumn="0" w:lastColumn="0" w:noHBand="0" w:noVBand="0"/>
      </w:tblPr>
      <w:tblGrid>
        <w:gridCol w:w="2308"/>
        <w:gridCol w:w="2130"/>
        <w:gridCol w:w="2130"/>
        <w:gridCol w:w="2934"/>
      </w:tblGrid>
      <w:tr w:rsidR="00000000">
        <w:tblPrEx>
          <w:tblCellMar>
            <w:top w:w="0" w:type="dxa"/>
            <w:bottom w:w="0" w:type="dxa"/>
          </w:tblCellMar>
        </w:tblPrEx>
        <w:trPr>
          <w:cantSplit/>
          <w:trHeight w:val="650"/>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tabs>
                <w:tab w:val="center" w:pos="1440"/>
              </w:tabs>
              <w:spacing w:after="0" w:line="240" w:lineRule="auto"/>
              <w:ind w:left="0" w:right="0" w:firstLine="0"/>
              <w:jc w:val="left"/>
              <w:rPr>
                <w:b/>
              </w:rPr>
            </w:pPr>
            <w:r>
              <w:rPr>
                <w:b/>
              </w:rPr>
              <w:t xml:space="preserve">Records </w:t>
            </w:r>
            <w:r>
              <w:rPr>
                <w:b/>
              </w:rPr>
              <w:tab/>
              <w:t xml:space="preserve">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tabs>
                <w:tab w:val="center" w:pos="1440"/>
              </w:tabs>
              <w:spacing w:after="0" w:line="240" w:lineRule="auto"/>
              <w:ind w:left="0" w:right="0" w:firstLine="0"/>
              <w:jc w:val="left"/>
              <w:rPr>
                <w:b/>
              </w:rPr>
            </w:pPr>
            <w:r>
              <w:rPr>
                <w:b/>
              </w:rPr>
              <w:t xml:space="preserve">Action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tabs>
                <w:tab w:val="center" w:pos="1440"/>
              </w:tabs>
              <w:spacing w:after="0" w:line="240" w:lineRule="auto"/>
              <w:ind w:left="0" w:right="0" w:firstLine="0"/>
              <w:jc w:val="left"/>
              <w:rPr>
                <w:b/>
              </w:rPr>
            </w:pPr>
            <w:r>
              <w:rPr>
                <w:b/>
              </w:rPr>
              <w:t xml:space="preserve">Minimum Retention Period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tabs>
                <w:tab w:val="center" w:pos="1440"/>
              </w:tabs>
              <w:spacing w:after="0" w:line="240" w:lineRule="auto"/>
              <w:ind w:left="0" w:right="0" w:firstLine="0"/>
              <w:jc w:val="left"/>
              <w:rPr>
                <w:b/>
              </w:rPr>
            </w:pPr>
            <w:r>
              <w:rPr>
                <w:b/>
              </w:rPr>
              <w:t xml:space="preserve">Notes </w:t>
            </w:r>
          </w:p>
          <w:p w:rsidR="00000000" w:rsidRDefault="00C23436">
            <w:pPr>
              <w:tabs>
                <w:tab w:val="center" w:pos="1440"/>
              </w:tabs>
              <w:spacing w:after="0" w:line="240" w:lineRule="auto"/>
              <w:ind w:left="0" w:right="0" w:firstLine="0"/>
              <w:jc w:val="left"/>
              <w:rPr>
                <w:b/>
              </w:rPr>
            </w:pPr>
            <w:r>
              <w:rPr>
                <w:b/>
              </w:rPr>
              <w:t xml:space="preserve"> </w:t>
            </w:r>
          </w:p>
        </w:tc>
      </w:tr>
      <w:tr w:rsidR="00000000">
        <w:tblPrEx>
          <w:tblCellMar>
            <w:top w:w="0" w:type="dxa"/>
            <w:left w:w="87" w:type="dxa"/>
            <w:bottom w:w="0" w:type="dxa"/>
            <w:right w:w="87" w:type="dxa"/>
          </w:tblCellMar>
        </w:tblPrEx>
        <w:trPr>
          <w:cantSplit/>
          <w:trHeight w:val="816"/>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Planning applications for minor works where permission is refused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6 years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Statute of Limitation – but D if records held by the Planning</w:t>
            </w:r>
            <w:r>
              <w:t xml:space="preserve"> Authority </w:t>
            </w:r>
          </w:p>
        </w:tc>
      </w:tr>
      <w:tr w:rsidR="00000000">
        <w:tblPrEx>
          <w:tblCellMar>
            <w:top w:w="0" w:type="dxa"/>
            <w:left w:w="87" w:type="dxa"/>
            <w:bottom w:w="0" w:type="dxa"/>
            <w:right w:w="87" w:type="dxa"/>
          </w:tblCellMar>
        </w:tblPrEx>
        <w:trPr>
          <w:cantSplit/>
          <w:trHeight w:val="547"/>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Scale of fees and charges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Once replaced by new charges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left w:w="87" w:type="dxa"/>
            <w:bottom w:w="0" w:type="dxa"/>
            <w:right w:w="87" w:type="dxa"/>
          </w:tblCellMar>
        </w:tblPrEx>
        <w:trPr>
          <w:cantSplit/>
          <w:trHeight w:val="1084"/>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Insurance policies and Risk assessments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7 years after expired – unless Asbestos involved then minimum 40 years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left w:w="87" w:type="dxa"/>
            <w:bottom w:w="0" w:type="dxa"/>
            <w:right w:w="87" w:type="dxa"/>
          </w:tblCellMar>
        </w:tblPrEx>
        <w:trPr>
          <w:cantSplit/>
          <w:trHeight w:val="816"/>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Playground </w:t>
            </w:r>
          </w:p>
          <w:p w:rsidR="00000000" w:rsidRDefault="00C23436">
            <w:pPr>
              <w:spacing w:after="0" w:line="240" w:lineRule="auto"/>
              <w:ind w:left="0" w:right="0" w:firstLine="0"/>
              <w:jc w:val="left"/>
            </w:pPr>
            <w:r>
              <w:t xml:space="preserve">assessments </w:t>
            </w:r>
          </w:p>
          <w:p w:rsidR="00000000" w:rsidRDefault="00C23436">
            <w:pPr>
              <w:spacing w:after="0" w:line="240" w:lineRule="auto"/>
              <w:ind w:left="0" w:right="0" w:firstLine="0"/>
              <w:jc w:val="left"/>
            </w:pPr>
            <w:r>
              <w:t xml:space="preserve">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Once replaced by new assessments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left w:w="88" w:type="dxa"/>
            <w:bottom w:w="0" w:type="dxa"/>
            <w:right w:w="88" w:type="dxa"/>
          </w:tblCellMar>
        </w:tblPrEx>
        <w:trPr>
          <w:cantSplit/>
          <w:trHeight w:val="1890"/>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Staff files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p w:rsidR="00000000" w:rsidRDefault="00C23436">
            <w:pPr>
              <w:spacing w:after="0" w:line="240" w:lineRule="auto"/>
              <w:ind w:left="0" w:right="0" w:firstLine="0"/>
              <w:jc w:val="left"/>
            </w:pPr>
            <w:r>
              <w:t xml:space="preserve">* Unless ill health retirement may be </w:t>
            </w:r>
          </w:p>
          <w:p w:rsidR="00000000" w:rsidRDefault="00C23436">
            <w:pPr>
              <w:spacing w:after="0" w:line="240" w:lineRule="auto"/>
              <w:ind w:left="0" w:right="0" w:firstLine="0"/>
              <w:jc w:val="left"/>
            </w:pPr>
            <w:r>
              <w:t xml:space="preserve">Asbestos related. Then keep until person 100 years of age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6 years after left employ unless through ill-health or industrial tribunal case (keep until person is 65)*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left w:w="88" w:type="dxa"/>
            <w:bottom w:w="0" w:type="dxa"/>
            <w:right w:w="88" w:type="dxa"/>
          </w:tblCellMar>
        </w:tblPrEx>
        <w:trPr>
          <w:cantSplit/>
          <w:trHeight w:val="700"/>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rPr>
                <w:b/>
                <w:sz w:val="24"/>
                <w:szCs w:val="24"/>
                <w:u w:val="single"/>
              </w:rPr>
              <w:t>FINANCE</w:t>
            </w:r>
            <w:r>
              <w:rPr>
                <w:b/>
                <w:sz w:val="24"/>
                <w:szCs w:val="24"/>
              </w:rPr>
              <w:t xml:space="preserve"> </w:t>
            </w:r>
          </w:p>
          <w:p w:rsidR="00000000" w:rsidRDefault="00C23436">
            <w:pPr>
              <w:spacing w:after="0" w:line="240" w:lineRule="auto"/>
              <w:ind w:left="0" w:right="0" w:firstLine="0"/>
              <w:jc w:val="left"/>
            </w:pPr>
            <w:r>
              <w:rPr>
                <w:rFonts w:ascii="TiAes New Roman" w:hAnsi="TiAes New Roman"/>
                <w:sz w:val="24"/>
                <w:szCs w:val="24"/>
              </w:rPr>
              <w:t xml:space="preserve">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left w:w="88" w:type="dxa"/>
            <w:bottom w:w="0" w:type="dxa"/>
            <w:right w:w="88" w:type="dxa"/>
          </w:tblCellMar>
        </w:tblPrEx>
        <w:trPr>
          <w:cantSplit/>
          <w:trHeight w:val="816"/>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Loan sanctions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6 years after end of loan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Statute of Limitation </w:t>
            </w:r>
          </w:p>
          <w:p w:rsidR="00000000" w:rsidRDefault="00C23436">
            <w:pPr>
              <w:spacing w:after="0" w:line="240" w:lineRule="auto"/>
              <w:ind w:left="0" w:right="0" w:firstLine="0"/>
              <w:jc w:val="left"/>
            </w:pPr>
            <w:r>
              <w:t xml:space="preserve"> </w:t>
            </w:r>
          </w:p>
          <w:p w:rsidR="00000000" w:rsidRDefault="00C23436">
            <w:pPr>
              <w:spacing w:after="0" w:line="240" w:lineRule="auto"/>
              <w:ind w:left="0" w:right="0" w:firstLine="0"/>
              <w:jc w:val="left"/>
            </w:pPr>
            <w:r>
              <w:t xml:space="preserve"> </w:t>
            </w:r>
          </w:p>
        </w:tc>
      </w:tr>
      <w:tr w:rsidR="00000000">
        <w:tblPrEx>
          <w:tblCellMar>
            <w:top w:w="0" w:type="dxa"/>
            <w:left w:w="88" w:type="dxa"/>
            <w:bottom w:w="0" w:type="dxa"/>
            <w:right w:w="88" w:type="dxa"/>
          </w:tblCellMar>
        </w:tblPrEx>
        <w:trPr>
          <w:cantSplit/>
          <w:trHeight w:val="1085"/>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Receipt and payment books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 or R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6 years for VAT purposes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as soon as there is no longer an administrative requirement as a community archive </w:t>
            </w:r>
          </w:p>
        </w:tc>
      </w:tr>
      <w:tr w:rsidR="00000000">
        <w:tblPrEx>
          <w:tblCellMar>
            <w:top w:w="0" w:type="dxa"/>
            <w:left w:w="88" w:type="dxa"/>
            <w:bottom w:w="0" w:type="dxa"/>
            <w:right w:w="88" w:type="dxa"/>
          </w:tblCellMar>
        </w:tblPrEx>
        <w:trPr>
          <w:cantSplit/>
          <w:trHeight w:val="278"/>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Vouchers before 1950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6 years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VAT </w:t>
            </w:r>
          </w:p>
        </w:tc>
      </w:tr>
      <w:tr w:rsidR="00000000">
        <w:tblPrEx>
          <w:tblCellMar>
            <w:top w:w="0" w:type="dxa"/>
            <w:left w:w="88" w:type="dxa"/>
            <w:bottom w:w="0" w:type="dxa"/>
            <w:right w:w="88" w:type="dxa"/>
          </w:tblCellMar>
        </w:tblPrEx>
        <w:trPr>
          <w:cantSplit/>
          <w:trHeight w:val="1352"/>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Financial returns to district auditors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but P if the receipt and payment books have not survived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as soon as there is no longer an 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left w:w="88" w:type="dxa"/>
            <w:bottom w:w="0" w:type="dxa"/>
            <w:right w:w="88" w:type="dxa"/>
          </w:tblCellMar>
        </w:tblPrEx>
        <w:trPr>
          <w:cantSplit/>
          <w:trHeight w:val="816"/>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Cash </w:t>
            </w:r>
            <w:r>
              <w:t xml:space="preserve">and petty cash books and rent books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but P if the receipt and payment books have not survived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6 years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Tax, VAT, Statute of Limitation</w:t>
            </w:r>
          </w:p>
        </w:tc>
      </w:tr>
      <w:tr w:rsidR="00000000">
        <w:tblPrEx>
          <w:tblCellMar>
            <w:top w:w="0" w:type="dxa"/>
            <w:left w:w="88" w:type="dxa"/>
            <w:bottom w:w="0" w:type="dxa"/>
            <w:right w:w="88" w:type="dxa"/>
          </w:tblCellMar>
        </w:tblPrEx>
        <w:trPr>
          <w:cantSplit/>
          <w:trHeight w:val="547"/>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Receipt books of all kinds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6 years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VAT </w:t>
            </w:r>
          </w:p>
        </w:tc>
      </w:tr>
      <w:tr w:rsidR="00000000">
        <w:tblPrEx>
          <w:tblCellMar>
            <w:top w:w="0" w:type="dxa"/>
            <w:left w:w="88" w:type="dxa"/>
            <w:bottom w:w="0" w:type="dxa"/>
            <w:right w:w="88" w:type="dxa"/>
          </w:tblCellMar>
        </w:tblPrEx>
        <w:trPr>
          <w:cantSplit/>
          <w:trHeight w:val="547"/>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Postage and telephone books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6 years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Tax, VAT, Statute of Limitation</w:t>
            </w:r>
          </w:p>
        </w:tc>
      </w:tr>
      <w:tr w:rsidR="00000000">
        <w:tblPrEx>
          <w:tblCellMar>
            <w:top w:w="0" w:type="dxa"/>
            <w:left w:w="88" w:type="dxa"/>
            <w:bottom w:w="0" w:type="dxa"/>
            <w:right w:w="88" w:type="dxa"/>
          </w:tblCellMar>
        </w:tblPrEx>
        <w:trPr>
          <w:cantSplit/>
          <w:trHeight w:val="1084"/>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Bank statements including deposit/saving accounts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Last completed Audit year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Audit </w:t>
            </w:r>
          </w:p>
        </w:tc>
      </w:tr>
      <w:tr w:rsidR="00000000">
        <w:tblPrEx>
          <w:tblCellMar>
            <w:top w:w="0" w:type="dxa"/>
            <w:left w:w="88" w:type="dxa"/>
            <w:bottom w:w="0" w:type="dxa"/>
            <w:right w:w="88" w:type="dxa"/>
          </w:tblCellMar>
        </w:tblPrEx>
        <w:trPr>
          <w:cantSplit/>
          <w:trHeight w:val="547"/>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lastRenderedPageBreak/>
              <w:t xml:space="preserve">Bank paying-in books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Last completed Audit year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Audit </w:t>
            </w:r>
          </w:p>
        </w:tc>
      </w:tr>
    </w:tbl>
    <w:p w:rsidR="00000000" w:rsidRDefault="00C23436"/>
    <w:p w:rsidR="00000000" w:rsidRDefault="00C23436"/>
    <w:p w:rsidR="00000000" w:rsidRDefault="00C23436"/>
    <w:p w:rsidR="00000000" w:rsidRDefault="00C23436"/>
    <w:tbl>
      <w:tblPr>
        <w:tblW w:w="0" w:type="auto"/>
        <w:tblLayout w:type="fixed"/>
        <w:tblCellMar>
          <w:left w:w="88" w:type="dxa"/>
          <w:right w:w="88" w:type="dxa"/>
        </w:tblCellMar>
        <w:tblLook w:val="0000" w:firstRow="0" w:lastRow="0" w:firstColumn="0" w:lastColumn="0" w:noHBand="0" w:noVBand="0"/>
      </w:tblPr>
      <w:tblGrid>
        <w:gridCol w:w="2308"/>
        <w:gridCol w:w="2130"/>
        <w:gridCol w:w="2130"/>
        <w:gridCol w:w="2934"/>
      </w:tblGrid>
      <w:tr w:rsidR="00000000">
        <w:tblPrEx>
          <w:tblCellMar>
            <w:top w:w="0" w:type="dxa"/>
            <w:bottom w:w="0" w:type="dxa"/>
          </w:tblCellMar>
        </w:tblPrEx>
        <w:trPr>
          <w:cantSplit/>
          <w:trHeight w:val="278"/>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rPr>
                <w:b/>
              </w:rPr>
            </w:pPr>
            <w:r>
              <w:rPr>
                <w:b/>
              </w:rPr>
              <w:t xml:space="preserve">Records </w:t>
            </w:r>
            <w:r>
              <w:rPr>
                <w:b/>
              </w:rPr>
              <w:tab/>
              <w:t xml:space="preserve">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rPr>
                <w:b/>
              </w:rPr>
            </w:pPr>
            <w:r>
              <w:rPr>
                <w:b/>
              </w:rPr>
              <w:t xml:space="preserve">Action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rPr>
                <w:b/>
              </w:rPr>
            </w:pPr>
            <w:r>
              <w:rPr>
                <w:b/>
              </w:rPr>
              <w:t xml:space="preserve">Minimum Retention Period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rPr>
                <w:b/>
              </w:rPr>
            </w:pPr>
            <w:r>
              <w:rPr>
                <w:b/>
              </w:rPr>
              <w:t xml:space="preserve">Notes </w:t>
            </w:r>
          </w:p>
          <w:p w:rsidR="00000000" w:rsidRDefault="00C23436">
            <w:pPr>
              <w:spacing w:after="0" w:line="240" w:lineRule="auto"/>
              <w:ind w:left="0" w:right="0" w:firstLine="0"/>
              <w:jc w:val="left"/>
              <w:rPr>
                <w:b/>
              </w:rPr>
            </w:pPr>
            <w:r>
              <w:rPr>
                <w:b/>
              </w:rPr>
              <w:t xml:space="preserve"> </w:t>
            </w:r>
          </w:p>
        </w:tc>
      </w:tr>
      <w:tr w:rsidR="00000000">
        <w:tblPrEx>
          <w:tblCellMar>
            <w:top w:w="0" w:type="dxa"/>
            <w:bottom w:w="0" w:type="dxa"/>
          </w:tblCellMar>
        </w:tblPrEx>
        <w:trPr>
          <w:cantSplit/>
          <w:trHeight w:val="547"/>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Cheque bo</w:t>
            </w:r>
            <w:r>
              <w:t xml:space="preserve">ok stubs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Last completed Audit year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Audit </w:t>
            </w:r>
          </w:p>
        </w:tc>
      </w:tr>
      <w:tr w:rsidR="00000000">
        <w:tblPrEx>
          <w:tblCellMar>
            <w:top w:w="0" w:type="dxa"/>
            <w:bottom w:w="0" w:type="dxa"/>
          </w:tblCellMar>
        </w:tblPrEx>
        <w:trPr>
          <w:cantSplit/>
          <w:trHeight w:val="278"/>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Paid invoices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6 years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VAT </w:t>
            </w:r>
          </w:p>
        </w:tc>
      </w:tr>
      <w:tr w:rsidR="00000000">
        <w:tblPrEx>
          <w:tblCellMar>
            <w:top w:w="0" w:type="dxa"/>
            <w:bottom w:w="0" w:type="dxa"/>
          </w:tblCellMar>
        </w:tblPrEx>
        <w:trPr>
          <w:cantSplit/>
          <w:trHeight w:val="278"/>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Paid cheques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6 years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Statute of Limitations </w:t>
            </w:r>
          </w:p>
        </w:tc>
      </w:tr>
      <w:tr w:rsidR="00000000">
        <w:tblPrEx>
          <w:tblCellMar>
            <w:top w:w="0" w:type="dxa"/>
            <w:bottom w:w="0" w:type="dxa"/>
          </w:tblCellMar>
        </w:tblPrEx>
        <w:trPr>
          <w:cantSplit/>
          <w:trHeight w:val="278"/>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VAT records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6 years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VAT </w:t>
            </w:r>
          </w:p>
        </w:tc>
      </w:tr>
      <w:tr w:rsidR="00000000">
        <w:tblPrEx>
          <w:tblCellMar>
            <w:top w:w="0" w:type="dxa"/>
            <w:bottom w:w="0" w:type="dxa"/>
          </w:tblCellMar>
        </w:tblPrEx>
        <w:trPr>
          <w:cantSplit/>
          <w:trHeight w:val="547"/>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Time sheets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Last completed Audit year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Audit </w:t>
            </w:r>
          </w:p>
        </w:tc>
      </w:tr>
      <w:tr w:rsidR="00000000">
        <w:tblPrEx>
          <w:tblCellMar>
            <w:top w:w="0" w:type="dxa"/>
            <w:bottom w:w="0" w:type="dxa"/>
          </w:tblCellMar>
        </w:tblPrEx>
        <w:trPr>
          <w:cantSplit/>
          <w:trHeight w:val="278"/>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Wage books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12 years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Statute of Limitations </w:t>
            </w:r>
          </w:p>
        </w:tc>
      </w:tr>
      <w:tr w:rsidR="00000000">
        <w:tblPrEx>
          <w:tblCellMar>
            <w:top w:w="0" w:type="dxa"/>
            <w:bottom w:w="0" w:type="dxa"/>
          </w:tblCellMar>
        </w:tblPrEx>
        <w:trPr>
          <w:cantSplit/>
          <w:trHeight w:val="547"/>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Members’ allowances register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6 years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Tax, Statute of Limitations </w:t>
            </w:r>
          </w:p>
        </w:tc>
      </w:tr>
      <w:tr w:rsidR="00000000">
        <w:tblPrEx>
          <w:tblCellMar>
            <w:top w:w="0" w:type="dxa"/>
            <w:bottom w:w="0" w:type="dxa"/>
          </w:tblCellMar>
        </w:tblPrEx>
        <w:trPr>
          <w:cantSplit/>
          <w:trHeight w:val="1622"/>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Records relating to parish halls, centres and recreation grounds, applications to hire, letting diaries, copies of bills to hirers  and recor</w:t>
            </w:r>
            <w:r>
              <w:t>ds of tickets issued</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6 years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VAT </w:t>
            </w:r>
          </w:p>
        </w:tc>
      </w:tr>
      <w:tr w:rsidR="00000000">
        <w:tblPrEx>
          <w:tblCellMar>
            <w:top w:w="0" w:type="dxa"/>
            <w:left w:w="85" w:type="dxa"/>
            <w:bottom w:w="0" w:type="dxa"/>
            <w:right w:w="85" w:type="dxa"/>
          </w:tblCellMar>
        </w:tblPrEx>
        <w:trPr>
          <w:cantSplit/>
          <w:trHeight w:val="547"/>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Precept books and contribution orders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6 years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VAT </w:t>
            </w:r>
          </w:p>
          <w:p w:rsidR="00000000" w:rsidRDefault="00C23436">
            <w:pPr>
              <w:spacing w:after="0" w:line="240" w:lineRule="auto"/>
              <w:ind w:left="0" w:right="0" w:firstLine="0"/>
              <w:jc w:val="left"/>
            </w:pPr>
            <w:r>
              <w:t xml:space="preserve"> </w:t>
            </w:r>
          </w:p>
        </w:tc>
      </w:tr>
      <w:tr w:rsidR="00000000">
        <w:tblPrEx>
          <w:tblCellMar>
            <w:top w:w="0" w:type="dxa"/>
            <w:left w:w="85" w:type="dxa"/>
            <w:bottom w:w="0" w:type="dxa"/>
            <w:right w:w="85" w:type="dxa"/>
          </w:tblCellMar>
        </w:tblPrEx>
        <w:trPr>
          <w:cantSplit/>
          <w:trHeight w:val="698"/>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rPr>
                <w:b/>
                <w:sz w:val="24"/>
                <w:szCs w:val="24"/>
                <w:u w:val="single"/>
              </w:rPr>
              <w:t>MISCELLANEOUS</w:t>
            </w:r>
            <w:r>
              <w:rPr>
                <w:b/>
                <w:sz w:val="24"/>
                <w:szCs w:val="24"/>
              </w:rPr>
              <w:t xml:space="preserve"> </w:t>
            </w:r>
          </w:p>
          <w:p w:rsidR="00000000" w:rsidRDefault="00C23436">
            <w:pPr>
              <w:spacing w:after="0" w:line="240" w:lineRule="auto"/>
              <w:ind w:left="0" w:right="0" w:firstLine="0"/>
              <w:jc w:val="left"/>
            </w:pPr>
            <w:r>
              <w:rPr>
                <w:rFonts w:ascii="TiAes New Roman" w:hAnsi="TiAes New Roman"/>
                <w:sz w:val="24"/>
                <w:szCs w:val="24"/>
              </w:rPr>
              <w:t xml:space="preserve">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left w:w="85" w:type="dxa"/>
            <w:bottom w:w="0" w:type="dxa"/>
            <w:right w:w="85" w:type="dxa"/>
          </w:tblCellMar>
        </w:tblPrEx>
        <w:trPr>
          <w:cantSplit/>
          <w:trHeight w:val="1354"/>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Maps created under the provision of the Rights of Way Act 1932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as soon as there is no longer an 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left w:w="85" w:type="dxa"/>
            <w:bottom w:w="0" w:type="dxa"/>
            <w:right w:w="85" w:type="dxa"/>
          </w:tblCellMar>
        </w:tblPrEx>
        <w:trPr>
          <w:cantSplit/>
          <w:trHeight w:val="1084"/>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Community magazines newsletter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 one copy of each issue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when no longer an 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left w:w="85" w:type="dxa"/>
            <w:bottom w:w="0" w:type="dxa"/>
            <w:right w:w="85" w:type="dxa"/>
          </w:tblCellMar>
        </w:tblPrEx>
        <w:trPr>
          <w:cantSplit/>
          <w:trHeight w:val="1085"/>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Press cuttings book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R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when no longer an 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Web </w:t>
            </w:r>
            <w:r>
              <w:t xml:space="preserve">pages are not a permanent record </w:t>
            </w:r>
          </w:p>
        </w:tc>
      </w:tr>
      <w:tr w:rsidR="00000000">
        <w:tblPrEx>
          <w:tblCellMar>
            <w:top w:w="0" w:type="dxa"/>
            <w:left w:w="85" w:type="dxa"/>
            <w:bottom w:w="0" w:type="dxa"/>
            <w:right w:w="85" w:type="dxa"/>
          </w:tblCellMar>
        </w:tblPrEx>
        <w:trPr>
          <w:cantSplit/>
          <w:trHeight w:val="1084"/>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Photographs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when no longer an 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left w:w="85" w:type="dxa"/>
            <w:bottom w:w="0" w:type="dxa"/>
            <w:right w:w="85" w:type="dxa"/>
          </w:tblCellMar>
        </w:tblPrEx>
        <w:trPr>
          <w:cantSplit/>
          <w:trHeight w:val="1890"/>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Any records dating from before 1894 now held by the council  (eg poor law records, surveyors of highways accounts, enclosure awards)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as soon as there is no longer an 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bl>
    <w:p w:rsidR="00000000" w:rsidRDefault="00C23436"/>
    <w:p w:rsidR="00000000" w:rsidRDefault="00C23436"/>
    <w:p w:rsidR="00000000" w:rsidRDefault="00C23436"/>
    <w:p w:rsidR="00000000" w:rsidRDefault="00C23436"/>
    <w:p w:rsidR="00000000" w:rsidRDefault="00C23436"/>
    <w:tbl>
      <w:tblPr>
        <w:tblW w:w="0" w:type="auto"/>
        <w:tblLayout w:type="fixed"/>
        <w:tblCellMar>
          <w:left w:w="85" w:type="dxa"/>
          <w:right w:w="85" w:type="dxa"/>
        </w:tblCellMar>
        <w:tblLook w:val="0000" w:firstRow="0" w:lastRow="0" w:firstColumn="0" w:lastColumn="0" w:noHBand="0" w:noVBand="0"/>
      </w:tblPr>
      <w:tblGrid>
        <w:gridCol w:w="2308"/>
        <w:gridCol w:w="2130"/>
        <w:gridCol w:w="2130"/>
        <w:gridCol w:w="2934"/>
      </w:tblGrid>
      <w:tr w:rsidR="00000000">
        <w:tblPrEx>
          <w:tblCellMar>
            <w:top w:w="0" w:type="dxa"/>
            <w:bottom w:w="0" w:type="dxa"/>
          </w:tblCellMar>
        </w:tblPrEx>
        <w:trPr>
          <w:cantSplit/>
          <w:trHeight w:val="508"/>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6" w:firstLine="0"/>
              <w:jc w:val="left"/>
              <w:rPr>
                <w:b/>
              </w:rPr>
            </w:pPr>
            <w:r>
              <w:rPr>
                <w:b/>
              </w:rPr>
              <w:t xml:space="preserve">Records </w:t>
            </w:r>
            <w:r>
              <w:rPr>
                <w:b/>
              </w:rPr>
              <w:tab/>
              <w:t xml:space="preserve">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rPr>
                <w:b/>
              </w:rPr>
            </w:pPr>
            <w:r>
              <w:rPr>
                <w:b/>
              </w:rPr>
              <w:t xml:space="preserve">Action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rPr>
                <w:b/>
              </w:rPr>
            </w:pPr>
            <w:r>
              <w:rPr>
                <w:b/>
              </w:rPr>
              <w:t xml:space="preserve">Minimum Retention Period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rPr>
                <w:b/>
              </w:rPr>
            </w:pPr>
            <w:r>
              <w:rPr>
                <w:b/>
              </w:rPr>
              <w:t xml:space="preserve">Notes </w:t>
            </w:r>
          </w:p>
          <w:p w:rsidR="00000000" w:rsidRDefault="00C23436">
            <w:pPr>
              <w:spacing w:after="0" w:line="240" w:lineRule="auto"/>
              <w:ind w:left="0" w:right="0" w:firstLine="0"/>
              <w:jc w:val="left"/>
              <w:rPr>
                <w:b/>
              </w:rPr>
            </w:pPr>
            <w:r>
              <w:rPr>
                <w:b/>
              </w:rPr>
              <w:t xml:space="preserve"> </w:t>
            </w:r>
          </w:p>
        </w:tc>
      </w:tr>
      <w:tr w:rsidR="00000000">
        <w:tblPrEx>
          <w:tblCellMar>
            <w:top w:w="0" w:type="dxa"/>
            <w:bottom w:w="0" w:type="dxa"/>
          </w:tblCellMar>
        </w:tblPrEx>
        <w:trPr>
          <w:cantSplit/>
          <w:trHeight w:val="1084"/>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Any records of the parish council dating to before 1920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R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when no longer an </w:t>
            </w:r>
            <w:r>
              <w:t xml:space="preserve">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bottom w:w="0" w:type="dxa"/>
          </w:tblCellMar>
        </w:tblPrEx>
        <w:trPr>
          <w:cantSplit/>
          <w:trHeight w:val="1622"/>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6" w:firstLine="0"/>
              <w:jc w:val="left"/>
            </w:pPr>
            <w:r>
              <w:t xml:space="preserve">Records of other bodies such as burial boards, charities, fire brigades, home guard, </w:t>
            </w:r>
          </w:p>
          <w:p w:rsidR="00000000" w:rsidRDefault="00C23436">
            <w:pPr>
              <w:spacing w:after="0" w:line="240" w:lineRule="auto"/>
              <w:ind w:left="0" w:right="0" w:firstLine="0"/>
              <w:jc w:val="left"/>
            </w:pPr>
            <w:r>
              <w:t xml:space="preserve">local societies, ad hoc </w:t>
            </w:r>
          </w:p>
          <w:p w:rsidR="00000000" w:rsidRDefault="00C23436">
            <w:pPr>
              <w:spacing w:after="0" w:line="240" w:lineRule="auto"/>
              <w:ind w:left="0" w:right="0" w:firstLine="0"/>
              <w:jc w:val="left"/>
            </w:pPr>
            <w:r>
              <w:t xml:space="preserve">committees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P, but R ephemeral with view to 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as soon as there is no longer an 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Archives, Local Authorities Cemeteries Order 1977 (SI </w:t>
            </w:r>
          </w:p>
          <w:p w:rsidR="00000000" w:rsidRDefault="00C23436">
            <w:pPr>
              <w:spacing w:after="0" w:line="240" w:lineRule="auto"/>
              <w:ind w:left="0" w:right="0" w:firstLine="0"/>
              <w:jc w:val="left"/>
            </w:pPr>
            <w:r>
              <w:t xml:space="preserve">204) </w:t>
            </w:r>
          </w:p>
        </w:tc>
      </w:tr>
      <w:tr w:rsidR="00000000">
        <w:tblPrEx>
          <w:tblCellMar>
            <w:top w:w="0" w:type="dxa"/>
            <w:bottom w:w="0" w:type="dxa"/>
          </w:tblCellMar>
        </w:tblPrEx>
        <w:trPr>
          <w:cantSplit/>
          <w:trHeight w:val="1621"/>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1" w:line="240" w:lineRule="auto"/>
              <w:ind w:left="0" w:right="0" w:firstLine="0"/>
              <w:jc w:val="left"/>
            </w:pPr>
            <w:r>
              <w:t xml:space="preserve">Burial ground records listed in Local </w:t>
            </w:r>
          </w:p>
          <w:p w:rsidR="00000000" w:rsidRDefault="00C23436">
            <w:pPr>
              <w:spacing w:after="0" w:line="240" w:lineRule="auto"/>
              <w:ind w:left="0" w:right="0" w:firstLine="0"/>
              <w:jc w:val="left"/>
            </w:pPr>
            <w:r>
              <w:t xml:space="preserve">Authorities Cemetery Order 1977 No 204 </w:t>
            </w:r>
          </w:p>
          <w:p w:rsidR="00000000" w:rsidRDefault="00C23436">
            <w:pPr>
              <w:spacing w:after="0" w:line="240" w:lineRule="auto"/>
              <w:ind w:left="0" w:right="0" w:firstLine="0"/>
              <w:jc w:val="left"/>
            </w:pPr>
            <w:r>
              <w:t xml:space="preserve">Section 12 </w:t>
            </w:r>
          </w:p>
          <w:p w:rsidR="00000000" w:rsidRDefault="00C23436">
            <w:pPr>
              <w:spacing w:after="0" w:line="240" w:lineRule="auto"/>
              <w:ind w:left="0" w:right="0" w:firstLine="0"/>
              <w:jc w:val="left"/>
            </w:pPr>
            <w:r>
              <w:t xml:space="preserve">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R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Transfer to CRO as soon as there is no longer an administrative requirem</w:t>
            </w:r>
            <w:r>
              <w:t xml:space="preserve">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tc>
      </w:tr>
      <w:tr w:rsidR="00000000">
        <w:tblPrEx>
          <w:tblCellMar>
            <w:top w:w="0" w:type="dxa"/>
            <w:bottom w:w="0" w:type="dxa"/>
          </w:tblCellMar>
        </w:tblPrEx>
        <w:trPr>
          <w:cantSplit/>
          <w:trHeight w:val="1352"/>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377" w:firstLine="0"/>
            </w:pPr>
            <w:r>
              <w:t xml:space="preserve">Reports, guides, handbooks etc, received by  council from other outside bodies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R / 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Transfer to CRO as soon as there is no longer an administrative requirement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 </w:t>
            </w:r>
          </w:p>
          <w:p w:rsidR="00000000" w:rsidRDefault="00C23436">
            <w:pPr>
              <w:spacing w:after="0" w:line="240" w:lineRule="auto"/>
              <w:ind w:left="0" w:right="0" w:firstLine="0"/>
              <w:jc w:val="left"/>
            </w:pPr>
            <w:r>
              <w:t xml:space="preserve"> </w:t>
            </w:r>
          </w:p>
          <w:p w:rsidR="00000000" w:rsidRDefault="00C23436">
            <w:pPr>
              <w:spacing w:after="0" w:line="240" w:lineRule="auto"/>
              <w:ind w:left="0" w:right="0" w:firstLine="0"/>
              <w:jc w:val="left"/>
            </w:pPr>
            <w:r>
              <w:t xml:space="preserve"> </w:t>
            </w:r>
          </w:p>
          <w:p w:rsidR="00000000" w:rsidRDefault="00C23436">
            <w:pPr>
              <w:spacing w:after="0" w:line="240" w:lineRule="auto"/>
              <w:ind w:left="0" w:right="0" w:firstLine="0"/>
              <w:jc w:val="left"/>
            </w:pPr>
            <w:r>
              <w:t xml:space="preserve"> </w:t>
            </w:r>
          </w:p>
          <w:p w:rsidR="00000000" w:rsidRDefault="00C23436">
            <w:pPr>
              <w:spacing w:after="0" w:line="240" w:lineRule="auto"/>
              <w:ind w:left="0" w:right="0" w:firstLine="0"/>
              <w:jc w:val="left"/>
            </w:pPr>
            <w:r>
              <w:t xml:space="preserve"> </w:t>
            </w:r>
          </w:p>
        </w:tc>
      </w:tr>
      <w:tr w:rsidR="00000000">
        <w:tblPrEx>
          <w:tblCellMar>
            <w:top w:w="0" w:type="dxa"/>
            <w:bottom w:w="0" w:type="dxa"/>
          </w:tblCellMar>
        </w:tblPrEx>
        <w:trPr>
          <w:cantSplit/>
          <w:trHeight w:val="547"/>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Allotments </w:t>
            </w:r>
          </w:p>
          <w:p w:rsidR="00000000" w:rsidRDefault="00C23436">
            <w:pPr>
              <w:spacing w:after="0" w:line="240" w:lineRule="auto"/>
              <w:ind w:left="0" w:right="0" w:firstLine="0"/>
              <w:jc w:val="left"/>
            </w:pPr>
            <w:r>
              <w:t xml:space="preserve">Registers &amp; Plans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R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As above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Management/Audit </w:t>
            </w:r>
          </w:p>
        </w:tc>
      </w:tr>
      <w:tr w:rsidR="00000000">
        <w:tblPrEx>
          <w:tblCellMar>
            <w:top w:w="0" w:type="dxa"/>
            <w:bottom w:w="0" w:type="dxa"/>
          </w:tblCellMar>
        </w:tblPrEx>
        <w:trPr>
          <w:cantSplit/>
          <w:trHeight w:val="1085"/>
        </w:trPr>
        <w:tc>
          <w:tcPr>
            <w:tcW w:w="2308" w:type="dxa"/>
            <w:tcBorders>
              <w:top w:val="single" w:sz="6" w:space="0" w:color="000000"/>
              <w:left w:val="single" w:sz="6" w:space="0" w:color="000000"/>
              <w:bottom w:val="single" w:sz="6" w:space="0" w:color="000000"/>
              <w:right w:val="single" w:sz="6" w:space="0" w:color="000000"/>
            </w:tcBorders>
          </w:tcPr>
          <w:p w:rsidR="00000000" w:rsidRDefault="00C23436">
            <w:pPr>
              <w:spacing w:after="10" w:line="240" w:lineRule="auto"/>
              <w:ind w:left="0" w:right="0" w:firstLine="0"/>
              <w:jc w:val="left"/>
            </w:pPr>
            <w:r>
              <w:t xml:space="preserve">Halls/Centres/Recs. </w:t>
            </w:r>
          </w:p>
          <w:p w:rsidR="00000000" w:rsidRDefault="00C23436">
            <w:pPr>
              <w:spacing w:after="12" w:line="240" w:lineRule="auto"/>
              <w:ind w:left="360" w:right="0" w:hanging="360"/>
              <w:jc w:val="left"/>
            </w:pPr>
            <w:r>
              <w:rPr>
                <w:rFonts w:ascii="TiAes New Roman" w:hAnsi="TiAes New Roman"/>
              </w:rPr>
              <w:t>-</w:t>
            </w:r>
            <w:r>
              <w:rPr>
                <w:rFonts w:ascii="TiAes New Roman" w:hAnsi="TiAes New Roman"/>
              </w:rPr>
              <w:tab/>
            </w:r>
            <w:r>
              <w:t xml:space="preserve">Hire Forms </w:t>
            </w:r>
          </w:p>
          <w:p w:rsidR="00000000" w:rsidRDefault="00C23436">
            <w:pPr>
              <w:spacing w:after="10" w:line="240" w:lineRule="auto"/>
              <w:ind w:left="360" w:right="0" w:hanging="360"/>
              <w:jc w:val="left"/>
            </w:pPr>
            <w:r>
              <w:rPr>
                <w:rFonts w:ascii="TiAes New Roman" w:hAnsi="TiAes New Roman"/>
              </w:rPr>
              <w:t>-</w:t>
            </w:r>
            <w:r>
              <w:rPr>
                <w:rFonts w:ascii="TiAes New Roman" w:hAnsi="TiAes New Roman"/>
              </w:rPr>
              <w:tab/>
            </w:r>
            <w:r>
              <w:t xml:space="preserve">Letting details </w:t>
            </w:r>
          </w:p>
          <w:p w:rsidR="00000000" w:rsidRDefault="00C23436">
            <w:pPr>
              <w:spacing w:after="0" w:line="240" w:lineRule="auto"/>
              <w:ind w:left="360" w:right="0" w:hanging="360"/>
              <w:jc w:val="left"/>
            </w:pPr>
            <w:r>
              <w:rPr>
                <w:rFonts w:ascii="TiAes New Roman" w:hAnsi="TiAes New Roman"/>
              </w:rPr>
              <w:t>-</w:t>
            </w:r>
            <w:r>
              <w:rPr>
                <w:rFonts w:ascii="TiAes New Roman" w:hAnsi="TiAes New Roman"/>
              </w:rPr>
              <w:tab/>
            </w:r>
            <w:r>
              <w:t xml:space="preserve">Invoices, Etc.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D </w:t>
            </w:r>
          </w:p>
        </w:tc>
        <w:tc>
          <w:tcPr>
            <w:tcW w:w="2130"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6 Years </w:t>
            </w:r>
          </w:p>
        </w:tc>
        <w:tc>
          <w:tcPr>
            <w:tcW w:w="2934" w:type="dxa"/>
            <w:tcBorders>
              <w:top w:val="single" w:sz="6" w:space="0" w:color="000000"/>
              <w:left w:val="single" w:sz="6" w:space="0" w:color="000000"/>
              <w:bottom w:val="single" w:sz="6" w:space="0" w:color="000000"/>
              <w:right w:val="single" w:sz="6" w:space="0" w:color="000000"/>
            </w:tcBorders>
          </w:tcPr>
          <w:p w:rsidR="00000000" w:rsidRDefault="00C23436">
            <w:pPr>
              <w:spacing w:after="0" w:line="240" w:lineRule="auto"/>
              <w:ind w:left="0" w:right="0" w:firstLine="0"/>
              <w:jc w:val="left"/>
            </w:pPr>
            <w:r>
              <w:t xml:space="preserve">VAT </w:t>
            </w:r>
          </w:p>
        </w:tc>
      </w:tr>
    </w:tbl>
    <w:p w:rsidR="00000000" w:rsidRDefault="00C23436">
      <w:pPr>
        <w:spacing w:after="0" w:line="240" w:lineRule="auto"/>
        <w:ind w:left="0" w:right="0" w:firstLine="0"/>
      </w:pPr>
      <w:r>
        <w:t xml:space="preserve"> </w:t>
      </w:r>
    </w:p>
    <w:p w:rsidR="00C23436" w:rsidRDefault="00C23436">
      <w:pPr>
        <w:spacing w:after="0" w:line="240" w:lineRule="auto"/>
        <w:ind w:left="0" w:right="0" w:firstLine="0"/>
      </w:pPr>
      <w:r>
        <w:t xml:space="preserve"> </w:t>
      </w:r>
    </w:p>
    <w:sectPr w:rsidR="00C23436">
      <w:footerReference w:type="default" r:id="rId6"/>
      <w:footerReference w:type="first" r:id="rId7"/>
      <w:pgSz w:w="11900" w:h="16840"/>
      <w:pgMar w:top="480" w:right="1692" w:bottom="482"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436" w:rsidRDefault="00C23436">
      <w:pPr>
        <w:spacing w:after="0" w:line="240" w:lineRule="auto"/>
      </w:pPr>
      <w:r>
        <w:separator/>
      </w:r>
    </w:p>
  </w:endnote>
  <w:endnote w:type="continuationSeparator" w:id="0">
    <w:p w:rsidR="00C23436" w:rsidRDefault="00C2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Aibr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361"/>
      <w:gridCol w:w="5107"/>
    </w:tblGrid>
    <w:tr w:rsidR="00000000">
      <w:tblPrEx>
        <w:tblCellMar>
          <w:top w:w="0" w:type="dxa"/>
          <w:bottom w:w="0" w:type="dxa"/>
        </w:tblCellMar>
      </w:tblPrEx>
      <w:trPr>
        <w:cantSplit/>
      </w:trPr>
      <w:tc>
        <w:tcPr>
          <w:tcW w:w="4361" w:type="dxa"/>
          <w:tcBorders>
            <w:top w:val="single" w:sz="6" w:space="0" w:color="auto"/>
            <w:left w:val="single" w:sz="6" w:space="0" w:color="auto"/>
            <w:bottom w:val="single" w:sz="6" w:space="0" w:color="auto"/>
            <w:right w:val="single" w:sz="6" w:space="0" w:color="auto"/>
          </w:tcBorders>
        </w:tcPr>
        <w:p w:rsidR="00000000" w:rsidRDefault="00C23436">
          <w:pPr>
            <w:spacing w:after="160" w:line="240" w:lineRule="auto"/>
            <w:ind w:left="0" w:right="0" w:firstLine="0"/>
            <w:jc w:val="left"/>
          </w:pPr>
          <w:r>
            <w:t>March 2015 (V 1.0)</w:t>
          </w:r>
        </w:p>
      </w:tc>
      <w:tc>
        <w:tcPr>
          <w:tcW w:w="5107" w:type="dxa"/>
          <w:tcBorders>
            <w:top w:val="single" w:sz="6" w:space="0" w:color="auto"/>
            <w:left w:val="single" w:sz="6" w:space="0" w:color="auto"/>
            <w:bottom w:val="single" w:sz="6" w:space="0" w:color="auto"/>
            <w:right w:val="single" w:sz="6" w:space="0" w:color="auto"/>
          </w:tcBorders>
        </w:tcPr>
        <w:p w:rsidR="00000000" w:rsidRDefault="00C23436">
          <w:pPr>
            <w:spacing w:after="160" w:line="259" w:lineRule="atLeast"/>
            <w:ind w:left="0" w:right="0" w:firstLine="0"/>
            <w:jc w:val="right"/>
          </w:pPr>
          <w:r>
            <w:fldChar w:fldCharType="begin"/>
          </w:r>
          <w:r>
            <w:instrText xml:space="preserve">page </w:instrText>
          </w:r>
          <w:r>
            <w:fldChar w:fldCharType="separate"/>
          </w:r>
          <w:r w:rsidR="0018335A">
            <w:rPr>
              <w:noProof/>
            </w:rPr>
            <w:t>2</w:t>
          </w:r>
          <w:r>
            <w:fldChar w:fldCharType="end"/>
          </w:r>
        </w:p>
      </w:tc>
    </w:tr>
  </w:tbl>
  <w:p w:rsidR="00000000" w:rsidRDefault="00C23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361"/>
      <w:gridCol w:w="5107"/>
    </w:tblGrid>
    <w:tr w:rsidR="00000000">
      <w:tblPrEx>
        <w:tblCellMar>
          <w:top w:w="0" w:type="dxa"/>
          <w:bottom w:w="0" w:type="dxa"/>
        </w:tblCellMar>
      </w:tblPrEx>
      <w:trPr>
        <w:cantSplit/>
      </w:trPr>
      <w:tc>
        <w:tcPr>
          <w:tcW w:w="4361" w:type="dxa"/>
          <w:tcBorders>
            <w:top w:val="single" w:sz="6" w:space="0" w:color="auto"/>
            <w:left w:val="single" w:sz="6" w:space="0" w:color="auto"/>
            <w:bottom w:val="single" w:sz="6" w:space="0" w:color="auto"/>
            <w:right w:val="single" w:sz="6" w:space="0" w:color="auto"/>
          </w:tcBorders>
        </w:tcPr>
        <w:p w:rsidR="00000000" w:rsidRDefault="00C23436">
          <w:pPr>
            <w:spacing w:after="160" w:line="240" w:lineRule="auto"/>
            <w:ind w:left="0" w:right="0" w:firstLine="0"/>
            <w:jc w:val="left"/>
          </w:pPr>
          <w:r>
            <w:t>March 2015 (V 1.0)</w:t>
          </w:r>
        </w:p>
      </w:tc>
      <w:tc>
        <w:tcPr>
          <w:tcW w:w="5107" w:type="dxa"/>
          <w:tcBorders>
            <w:top w:val="single" w:sz="6" w:space="0" w:color="auto"/>
            <w:left w:val="single" w:sz="6" w:space="0" w:color="auto"/>
            <w:bottom w:val="single" w:sz="6" w:space="0" w:color="auto"/>
            <w:right w:val="single" w:sz="6" w:space="0" w:color="auto"/>
          </w:tcBorders>
        </w:tcPr>
        <w:p w:rsidR="00000000" w:rsidRDefault="00C23436">
          <w:pPr>
            <w:spacing w:after="160" w:line="259" w:lineRule="atLeast"/>
            <w:ind w:left="0" w:right="0" w:firstLine="0"/>
            <w:jc w:val="right"/>
          </w:pPr>
          <w:r>
            <w:fldChar w:fldCharType="begin"/>
          </w:r>
          <w:r>
            <w:instrText xml:space="preserve">page </w:instrText>
          </w:r>
          <w:r>
            <w:fldChar w:fldCharType="separate"/>
          </w:r>
          <w:r w:rsidR="0018335A">
            <w:rPr>
              <w:noProof/>
            </w:rPr>
            <w:t>1</w:t>
          </w:r>
          <w:r>
            <w:fldChar w:fldCharType="end"/>
          </w:r>
        </w:p>
      </w:tc>
    </w:tr>
  </w:tbl>
  <w:p w:rsidR="00000000" w:rsidRDefault="00C23436">
    <w:pPr>
      <w:spacing w:after="160" w:line="259" w:lineRule="atLeast"/>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436" w:rsidRDefault="00C23436">
      <w:pPr>
        <w:spacing w:after="0" w:line="240" w:lineRule="auto"/>
      </w:pPr>
      <w:r>
        <w:separator/>
      </w:r>
    </w:p>
  </w:footnote>
  <w:footnote w:type="continuationSeparator" w:id="0">
    <w:p w:rsidR="00C23436" w:rsidRDefault="00C23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oNotTrackMoves/>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5A"/>
    <w:rsid w:val="0018335A"/>
    <w:rsid w:val="00C23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310C1-DB7A-4594-A889-3BC19338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4" w:line="249" w:lineRule="atLeast"/>
      <w:ind w:left="10" w:right="3" w:hanging="10"/>
      <w:jc w:val="both"/>
    </w:pPr>
    <w:rPr>
      <w:rFonts w:ascii="CaAibri" w:hAnsi="CaAibri" w:cs="CaAibri"/>
      <w:color w:val="000000"/>
      <w:sz w:val="22"/>
    </w:rPr>
  </w:style>
  <w:style w:type="paragraph" w:styleId="Heading1">
    <w:name w:val="heading 1"/>
    <w:basedOn w:val="Normal"/>
    <w:next w:val="Normal"/>
    <w:qFormat/>
    <w:pPr>
      <w:keepNext/>
      <w:keepLines/>
      <w:spacing w:after="2" w:line="256" w:lineRule="atLeast"/>
      <w:ind w:right="44"/>
      <w:jc w:val="left"/>
      <w:outlineLvl w:val="0"/>
    </w:pPr>
    <w:rPr>
      <w:b/>
    </w:rPr>
  </w:style>
  <w:style w:type="paragraph" w:styleId="Heading2">
    <w:name w:val="heading 2"/>
    <w:basedOn w:val="Normal"/>
    <w:next w:val="Normal"/>
    <w:qFormat/>
    <w:pPr>
      <w:keepNext/>
      <w:keepLines/>
      <w:spacing w:after="0" w:line="240" w:lineRule="auto"/>
      <w:jc w:val="left"/>
      <w:outlineLvl w:val="1"/>
    </w:pPr>
    <w:rPr>
      <w:b/>
    </w:rPr>
  </w:style>
  <w:style w:type="paragraph" w:styleId="Heading3">
    <w:name w:val="heading 3"/>
    <w:basedOn w:val="Normal"/>
    <w:next w:val="Normal"/>
    <w:qFormat/>
    <w:pPr>
      <w:keepNext/>
      <w:keepLines/>
      <w:spacing w:after="0" w:line="240" w:lineRule="auto"/>
      <w:ind w:right="0"/>
      <w:jc w:val="lef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0"/>
    </w:rPr>
  </w:style>
  <w:style w:type="paragraph" w:styleId="Header">
    <w:name w:val="header"/>
    <w:basedOn w:val="Normal"/>
    <w:pPr>
      <w:tabs>
        <w:tab w:val="center" w:pos="4153"/>
        <w:tab w:val="right" w:pos="8306"/>
      </w:tabs>
    </w:pPr>
    <w:rPr>
      <w:sz w:val="20"/>
    </w:rPr>
  </w:style>
  <w:style w:type="paragraph" w:customStyle="1" w:styleId="text3">
    <w:name w:val="text3"/>
    <w:basedOn w:val="Normal"/>
    <w:pPr>
      <w:shd w:val="clear" w:color="auto" w:fill="FFFFFF"/>
      <w:spacing w:before="100" w:after="100" w:line="360" w:lineRule="atLeast"/>
      <w:ind w:left="0" w:right="0" w:firstLine="0"/>
      <w:jc w:val="left"/>
    </w:pPr>
    <w:rPr>
      <w:rFonts w:ascii="TiAes New Roman" w:hAnsi="TiAes New Roman" w:cs="TiA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FOI Retentions Guidelines.doc</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FOI Retentions Guidelines.doc</dc:title>
  <dc:subject/>
  <dc:creator>smason</dc:creator>
  <cp:keywords/>
  <dc:description/>
  <cp:lastModifiedBy>Phil Howson</cp:lastModifiedBy>
  <cp:revision>2</cp:revision>
  <dcterms:created xsi:type="dcterms:W3CDTF">2016-04-27T07:18:00Z</dcterms:created>
  <dcterms:modified xsi:type="dcterms:W3CDTF">2016-04-27T07:18:00Z</dcterms:modified>
</cp:coreProperties>
</file>