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8508C1"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8508C1"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7DC8B352"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773BE5">
        <w:rPr>
          <w:sz w:val="20"/>
        </w:rPr>
        <w:t>1</w:t>
      </w:r>
      <w:r w:rsidR="006F6DBA">
        <w:rPr>
          <w:sz w:val="20"/>
        </w:rPr>
        <w:t xml:space="preserve">9 August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8508C1">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77777777" w:rsidR="001D63B0" w:rsidRDefault="001D63B0" w:rsidP="001D63B0">
      <w:pPr>
        <w:rPr>
          <w:sz w:val="20"/>
        </w:rPr>
      </w:pPr>
      <w:r>
        <w:rPr>
          <w:sz w:val="20"/>
        </w:rPr>
        <w:t>2.</w:t>
      </w:r>
      <w:r>
        <w:rPr>
          <w:sz w:val="20"/>
        </w:rPr>
        <w:tab/>
        <w:t>To receive Declarations of Interest and Gifts.</w:t>
      </w:r>
    </w:p>
    <w:p w14:paraId="3BA9A89C" w14:textId="77777777" w:rsidR="00150A68" w:rsidRDefault="00150A68" w:rsidP="001D63B0">
      <w:pPr>
        <w:rPr>
          <w:sz w:val="20"/>
        </w:rPr>
      </w:pPr>
    </w:p>
    <w:p w14:paraId="585BAD17" w14:textId="31B17E0D" w:rsidR="001D63B0" w:rsidRDefault="006F6DBA" w:rsidP="001D63B0">
      <w:pPr>
        <w:rPr>
          <w:sz w:val="20"/>
        </w:rPr>
      </w:pPr>
      <w:r>
        <w:rPr>
          <w:sz w:val="20"/>
        </w:rPr>
        <w:t>3</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063A7499" w:rsidR="00773BE5" w:rsidRDefault="006F6DBA" w:rsidP="00215366">
      <w:pPr>
        <w:rPr>
          <w:sz w:val="20"/>
        </w:rPr>
      </w:pPr>
      <w:r>
        <w:rPr>
          <w:sz w:val="20"/>
        </w:rPr>
        <w:t>4</w:t>
      </w:r>
      <w:r w:rsidR="00773BE5">
        <w:rPr>
          <w:sz w:val="20"/>
        </w:rPr>
        <w:t>.</w:t>
      </w:r>
      <w:r w:rsidR="00773BE5">
        <w:rPr>
          <w:sz w:val="20"/>
        </w:rPr>
        <w:tab/>
        <w:t xml:space="preserve">To accept the minutes of the ordinary meeting held on </w:t>
      </w:r>
      <w:r w:rsidR="00604D8E">
        <w:rPr>
          <w:sz w:val="20"/>
        </w:rPr>
        <w:t>1</w:t>
      </w:r>
      <w:r>
        <w:rPr>
          <w:sz w:val="20"/>
        </w:rPr>
        <w:t>5 July</w:t>
      </w:r>
      <w:r w:rsidR="00604D8E">
        <w:rPr>
          <w:sz w:val="20"/>
        </w:rPr>
        <w:t xml:space="preserve"> </w:t>
      </w:r>
      <w:r w:rsidR="00773BE5">
        <w:rPr>
          <w:sz w:val="20"/>
        </w:rPr>
        <w:t>2021.</w:t>
      </w:r>
    </w:p>
    <w:p w14:paraId="0CD230C8" w14:textId="77777777" w:rsidR="005E76CC" w:rsidRDefault="005E76CC" w:rsidP="00215366">
      <w:pPr>
        <w:rPr>
          <w:sz w:val="20"/>
        </w:rPr>
      </w:pPr>
    </w:p>
    <w:p w14:paraId="76A61EC0" w14:textId="5851CE3B" w:rsidR="005E76CC" w:rsidRDefault="006F6DBA" w:rsidP="0093628C">
      <w:pPr>
        <w:rPr>
          <w:sz w:val="20"/>
        </w:rPr>
      </w:pPr>
      <w:r>
        <w:rPr>
          <w:sz w:val="20"/>
        </w:rPr>
        <w:t>5</w:t>
      </w:r>
      <w:r w:rsidR="005E76CC">
        <w:rPr>
          <w:sz w:val="20"/>
        </w:rPr>
        <w:t>.</w:t>
      </w:r>
      <w:r w:rsidR="005E76CC">
        <w:rPr>
          <w:sz w:val="20"/>
        </w:rPr>
        <w:tab/>
        <w:t xml:space="preserve">To accept the minutes of the planning meeting held on </w:t>
      </w:r>
      <w:r w:rsidR="00604D8E">
        <w:rPr>
          <w:sz w:val="20"/>
        </w:rPr>
        <w:t>1</w:t>
      </w:r>
      <w:r>
        <w:rPr>
          <w:sz w:val="20"/>
        </w:rPr>
        <w:t>6 July</w:t>
      </w:r>
      <w:r w:rsidR="00604D8E">
        <w:rPr>
          <w:sz w:val="20"/>
        </w:rPr>
        <w:t xml:space="preserve"> </w:t>
      </w:r>
      <w:r w:rsidR="005E76CC">
        <w:rPr>
          <w:sz w:val="20"/>
        </w:rPr>
        <w:t>2021.</w:t>
      </w:r>
    </w:p>
    <w:p w14:paraId="5DF6B17F" w14:textId="77777777" w:rsidR="003D33C7" w:rsidRDefault="003D33C7" w:rsidP="001D63B0">
      <w:pPr>
        <w:rPr>
          <w:sz w:val="20"/>
        </w:rPr>
      </w:pPr>
    </w:p>
    <w:p w14:paraId="5C0437D1" w14:textId="1C9D36ED" w:rsidR="001D63B0" w:rsidRDefault="006F6DBA" w:rsidP="001D63B0">
      <w:pPr>
        <w:rPr>
          <w:sz w:val="20"/>
        </w:rPr>
      </w:pPr>
      <w:r>
        <w:rPr>
          <w:sz w:val="20"/>
        </w:rPr>
        <w:t>6</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7A8AC71E" w:rsidR="001D63B0" w:rsidRDefault="006F6DBA" w:rsidP="001D63B0">
      <w:pPr>
        <w:rPr>
          <w:sz w:val="20"/>
        </w:rPr>
      </w:pPr>
      <w:r>
        <w:rPr>
          <w:sz w:val="20"/>
        </w:rPr>
        <w:t>7</w:t>
      </w:r>
      <w:r w:rsidR="00773BE5">
        <w:rPr>
          <w:sz w:val="20"/>
        </w:rPr>
        <w:t>.</w:t>
      </w:r>
      <w:r w:rsidR="001D63B0" w:rsidRPr="003D7C19">
        <w:rPr>
          <w:sz w:val="20"/>
        </w:rPr>
        <w:tab/>
        <w:t>To receive the Ward Member's report.</w:t>
      </w:r>
    </w:p>
    <w:p w14:paraId="5C306E68" w14:textId="77777777" w:rsidR="001D63B0" w:rsidRDefault="001D63B0" w:rsidP="001D63B0">
      <w:pPr>
        <w:rPr>
          <w:sz w:val="20"/>
        </w:rPr>
      </w:pPr>
    </w:p>
    <w:p w14:paraId="4908847E" w14:textId="2C38AF70" w:rsidR="0005759B" w:rsidRPr="0093628C" w:rsidRDefault="006F6DBA" w:rsidP="001D63B0">
      <w:pPr>
        <w:rPr>
          <w:b/>
          <w:bCs/>
          <w:color w:val="FF0000"/>
          <w:sz w:val="20"/>
          <w:szCs w:val="20"/>
        </w:rPr>
      </w:pPr>
      <w:r>
        <w:rPr>
          <w:sz w:val="20"/>
          <w:szCs w:val="20"/>
        </w:rPr>
        <w:t>8</w:t>
      </w:r>
      <w:r w:rsidR="0005759B" w:rsidRPr="0005759B">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4555B9" w14:paraId="1B7078B1" w14:textId="77777777" w:rsidTr="004555B9">
        <w:trPr>
          <w:trHeight w:val="255"/>
        </w:trPr>
        <w:tc>
          <w:tcPr>
            <w:tcW w:w="1540" w:type="dxa"/>
            <w:tcBorders>
              <w:top w:val="nil"/>
              <w:left w:val="nil"/>
              <w:bottom w:val="nil"/>
              <w:right w:val="nil"/>
            </w:tcBorders>
            <w:shd w:val="clear" w:color="auto" w:fill="auto"/>
            <w:noWrap/>
            <w:vAlign w:val="bottom"/>
            <w:hideMark/>
          </w:tcPr>
          <w:p w14:paraId="145F8CE3" w14:textId="77777777" w:rsidR="004555B9" w:rsidRDefault="004555B9">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30AC8CF9" w14:textId="77777777" w:rsidR="004555B9" w:rsidRDefault="004555B9">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66A9023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CC82A43" w14:textId="77777777" w:rsidR="004555B9" w:rsidRDefault="004555B9">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260A4474"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2F0D035" w14:textId="77777777" w:rsidR="004555B9" w:rsidRDefault="004555B9">
            <w:pPr>
              <w:jc w:val="right"/>
              <w:rPr>
                <w:sz w:val="20"/>
                <w:szCs w:val="20"/>
              </w:rPr>
            </w:pPr>
          </w:p>
        </w:tc>
      </w:tr>
      <w:tr w:rsidR="004555B9" w14:paraId="719D5F4E" w14:textId="77777777" w:rsidTr="004555B9">
        <w:trPr>
          <w:trHeight w:val="255"/>
        </w:trPr>
        <w:tc>
          <w:tcPr>
            <w:tcW w:w="1540" w:type="dxa"/>
            <w:tcBorders>
              <w:top w:val="nil"/>
              <w:left w:val="nil"/>
              <w:bottom w:val="nil"/>
              <w:right w:val="nil"/>
            </w:tcBorders>
            <w:shd w:val="clear" w:color="auto" w:fill="auto"/>
            <w:noWrap/>
            <w:vAlign w:val="bottom"/>
            <w:hideMark/>
          </w:tcPr>
          <w:p w14:paraId="44D2E675"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69DFED45" w14:textId="77777777" w:rsidR="004555B9" w:rsidRDefault="004555B9">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4E9E56F1"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7A4474" w14:textId="77777777" w:rsidR="004555B9" w:rsidRDefault="004555B9">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0CA0D502"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118706A" w14:textId="77777777" w:rsidR="004555B9" w:rsidRDefault="004555B9">
            <w:pPr>
              <w:jc w:val="right"/>
              <w:rPr>
                <w:sz w:val="20"/>
                <w:szCs w:val="20"/>
              </w:rPr>
            </w:pPr>
          </w:p>
        </w:tc>
      </w:tr>
      <w:tr w:rsidR="004555B9" w14:paraId="2921FF17" w14:textId="77777777" w:rsidTr="004555B9">
        <w:trPr>
          <w:trHeight w:val="255"/>
        </w:trPr>
        <w:tc>
          <w:tcPr>
            <w:tcW w:w="1540" w:type="dxa"/>
            <w:tcBorders>
              <w:top w:val="nil"/>
              <w:left w:val="nil"/>
              <w:bottom w:val="nil"/>
              <w:right w:val="nil"/>
            </w:tcBorders>
            <w:shd w:val="clear" w:color="auto" w:fill="auto"/>
            <w:noWrap/>
            <w:vAlign w:val="bottom"/>
            <w:hideMark/>
          </w:tcPr>
          <w:p w14:paraId="3D5E3A82"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62F75AC7" w14:textId="77777777" w:rsidR="004555B9" w:rsidRDefault="004555B9">
            <w:pPr>
              <w:rPr>
                <w:rFonts w:ascii="Arial" w:hAnsi="Arial" w:cs="Arial"/>
                <w:sz w:val="18"/>
                <w:szCs w:val="18"/>
              </w:rPr>
            </w:pPr>
            <w:r>
              <w:rPr>
                <w:rFonts w:ascii="Arial" w:hAnsi="Arial" w:cs="Arial"/>
                <w:sz w:val="18"/>
                <w:szCs w:val="18"/>
              </w:rPr>
              <w:t>Attendants at West Wharf PC 25/07/21 - 31/07/21 (paid)</w:t>
            </w:r>
          </w:p>
        </w:tc>
        <w:tc>
          <w:tcPr>
            <w:tcW w:w="320" w:type="dxa"/>
            <w:tcBorders>
              <w:top w:val="nil"/>
              <w:left w:val="nil"/>
              <w:bottom w:val="nil"/>
              <w:right w:val="nil"/>
            </w:tcBorders>
            <w:shd w:val="clear" w:color="auto" w:fill="auto"/>
            <w:noWrap/>
            <w:vAlign w:val="bottom"/>
            <w:hideMark/>
          </w:tcPr>
          <w:p w14:paraId="46625E0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6BF3027" w14:textId="77777777" w:rsidR="004555B9" w:rsidRDefault="004555B9">
            <w:pPr>
              <w:jc w:val="right"/>
              <w:rPr>
                <w:rFonts w:ascii="Arial" w:hAnsi="Arial" w:cs="Arial"/>
                <w:sz w:val="20"/>
                <w:szCs w:val="20"/>
              </w:rPr>
            </w:pPr>
            <w:r>
              <w:rPr>
                <w:rFonts w:ascii="Arial" w:hAnsi="Arial" w:cs="Arial"/>
                <w:sz w:val="20"/>
                <w:szCs w:val="20"/>
              </w:rPr>
              <w:t xml:space="preserve">560.00 </w:t>
            </w:r>
          </w:p>
        </w:tc>
        <w:tc>
          <w:tcPr>
            <w:tcW w:w="320" w:type="dxa"/>
            <w:tcBorders>
              <w:top w:val="nil"/>
              <w:left w:val="nil"/>
              <w:bottom w:val="nil"/>
              <w:right w:val="nil"/>
            </w:tcBorders>
            <w:shd w:val="clear" w:color="auto" w:fill="auto"/>
            <w:noWrap/>
            <w:vAlign w:val="bottom"/>
            <w:hideMark/>
          </w:tcPr>
          <w:p w14:paraId="2FA725AE"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A5D5210" w14:textId="77777777" w:rsidR="004555B9" w:rsidRDefault="004555B9">
            <w:pPr>
              <w:jc w:val="right"/>
              <w:rPr>
                <w:sz w:val="20"/>
                <w:szCs w:val="20"/>
              </w:rPr>
            </w:pPr>
          </w:p>
        </w:tc>
      </w:tr>
      <w:tr w:rsidR="004555B9" w14:paraId="78E552E3" w14:textId="77777777" w:rsidTr="004555B9">
        <w:trPr>
          <w:trHeight w:val="255"/>
        </w:trPr>
        <w:tc>
          <w:tcPr>
            <w:tcW w:w="1540" w:type="dxa"/>
            <w:tcBorders>
              <w:top w:val="nil"/>
              <w:left w:val="nil"/>
              <w:bottom w:val="nil"/>
              <w:right w:val="nil"/>
            </w:tcBorders>
            <w:shd w:val="clear" w:color="auto" w:fill="auto"/>
            <w:noWrap/>
            <w:vAlign w:val="bottom"/>
            <w:hideMark/>
          </w:tcPr>
          <w:p w14:paraId="1843CF94"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C7F1968" w14:textId="77777777" w:rsidR="004555B9" w:rsidRDefault="004555B9">
            <w:pPr>
              <w:rPr>
                <w:rFonts w:ascii="Arial" w:hAnsi="Arial" w:cs="Arial"/>
                <w:sz w:val="18"/>
                <w:szCs w:val="18"/>
              </w:rPr>
            </w:pPr>
            <w:r>
              <w:rPr>
                <w:rFonts w:ascii="Arial" w:hAnsi="Arial" w:cs="Arial"/>
                <w:sz w:val="18"/>
                <w:szCs w:val="18"/>
              </w:rPr>
              <w:t>Attendants at West Wharf PC 02/08/21 - 08/08/21 (paid)</w:t>
            </w:r>
          </w:p>
        </w:tc>
        <w:tc>
          <w:tcPr>
            <w:tcW w:w="320" w:type="dxa"/>
            <w:tcBorders>
              <w:top w:val="nil"/>
              <w:left w:val="nil"/>
              <w:bottom w:val="nil"/>
              <w:right w:val="nil"/>
            </w:tcBorders>
            <w:shd w:val="clear" w:color="auto" w:fill="auto"/>
            <w:noWrap/>
            <w:vAlign w:val="bottom"/>
            <w:hideMark/>
          </w:tcPr>
          <w:p w14:paraId="32FEB746"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0C9C215" w14:textId="77777777" w:rsidR="004555B9" w:rsidRDefault="004555B9">
            <w:pPr>
              <w:jc w:val="right"/>
              <w:rPr>
                <w:rFonts w:ascii="Arial" w:hAnsi="Arial" w:cs="Arial"/>
                <w:sz w:val="20"/>
                <w:szCs w:val="20"/>
              </w:rPr>
            </w:pPr>
            <w:r>
              <w:rPr>
                <w:rFonts w:ascii="Arial" w:hAnsi="Arial" w:cs="Arial"/>
                <w:sz w:val="20"/>
                <w:szCs w:val="20"/>
              </w:rPr>
              <w:t xml:space="preserve">560.00 </w:t>
            </w:r>
          </w:p>
        </w:tc>
        <w:tc>
          <w:tcPr>
            <w:tcW w:w="320" w:type="dxa"/>
            <w:tcBorders>
              <w:top w:val="nil"/>
              <w:left w:val="nil"/>
              <w:bottom w:val="nil"/>
              <w:right w:val="nil"/>
            </w:tcBorders>
            <w:shd w:val="clear" w:color="auto" w:fill="auto"/>
            <w:noWrap/>
            <w:vAlign w:val="bottom"/>
            <w:hideMark/>
          </w:tcPr>
          <w:p w14:paraId="07278EAD"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3993DD2" w14:textId="77777777" w:rsidR="004555B9" w:rsidRDefault="004555B9">
            <w:pPr>
              <w:jc w:val="right"/>
              <w:rPr>
                <w:sz w:val="20"/>
                <w:szCs w:val="20"/>
              </w:rPr>
            </w:pPr>
          </w:p>
        </w:tc>
      </w:tr>
      <w:tr w:rsidR="004555B9" w14:paraId="43C6FD50" w14:textId="77777777" w:rsidTr="004555B9">
        <w:trPr>
          <w:trHeight w:val="255"/>
        </w:trPr>
        <w:tc>
          <w:tcPr>
            <w:tcW w:w="1540" w:type="dxa"/>
            <w:tcBorders>
              <w:top w:val="nil"/>
              <w:left w:val="nil"/>
              <w:bottom w:val="nil"/>
              <w:right w:val="nil"/>
            </w:tcBorders>
            <w:shd w:val="clear" w:color="auto" w:fill="auto"/>
            <w:noWrap/>
            <w:vAlign w:val="bottom"/>
            <w:hideMark/>
          </w:tcPr>
          <w:p w14:paraId="10A9D81D"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ED47792" w14:textId="77777777" w:rsidR="004555B9" w:rsidRDefault="004555B9">
            <w:pPr>
              <w:rPr>
                <w:rFonts w:ascii="Arial" w:hAnsi="Arial" w:cs="Arial"/>
                <w:sz w:val="18"/>
                <w:szCs w:val="18"/>
              </w:rPr>
            </w:pPr>
            <w:r>
              <w:rPr>
                <w:rFonts w:ascii="Arial" w:hAnsi="Arial" w:cs="Arial"/>
                <w:sz w:val="18"/>
                <w:szCs w:val="18"/>
              </w:rPr>
              <w:t>Valley Road PC refurbishment (less £1,500 advance) (paid)</w:t>
            </w:r>
          </w:p>
        </w:tc>
        <w:tc>
          <w:tcPr>
            <w:tcW w:w="320" w:type="dxa"/>
            <w:tcBorders>
              <w:top w:val="nil"/>
              <w:left w:val="nil"/>
              <w:bottom w:val="nil"/>
              <w:right w:val="nil"/>
            </w:tcBorders>
            <w:shd w:val="clear" w:color="auto" w:fill="auto"/>
            <w:noWrap/>
            <w:vAlign w:val="bottom"/>
            <w:hideMark/>
          </w:tcPr>
          <w:p w14:paraId="17FC0E3C"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BBAC061" w14:textId="77777777" w:rsidR="004555B9" w:rsidRDefault="004555B9">
            <w:pPr>
              <w:jc w:val="right"/>
              <w:rPr>
                <w:rFonts w:ascii="Arial" w:hAnsi="Arial" w:cs="Arial"/>
                <w:sz w:val="20"/>
                <w:szCs w:val="20"/>
              </w:rPr>
            </w:pPr>
            <w:r>
              <w:rPr>
                <w:rFonts w:ascii="Arial" w:hAnsi="Arial" w:cs="Arial"/>
                <w:sz w:val="20"/>
                <w:szCs w:val="20"/>
              </w:rPr>
              <w:t xml:space="preserve">2,922.00 </w:t>
            </w:r>
          </w:p>
        </w:tc>
        <w:tc>
          <w:tcPr>
            <w:tcW w:w="320" w:type="dxa"/>
            <w:tcBorders>
              <w:top w:val="nil"/>
              <w:left w:val="nil"/>
              <w:bottom w:val="nil"/>
              <w:right w:val="nil"/>
            </w:tcBorders>
            <w:shd w:val="clear" w:color="auto" w:fill="auto"/>
            <w:noWrap/>
            <w:vAlign w:val="bottom"/>
            <w:hideMark/>
          </w:tcPr>
          <w:p w14:paraId="06732601"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A85A2E6" w14:textId="77777777" w:rsidR="004555B9" w:rsidRDefault="004555B9">
            <w:pPr>
              <w:jc w:val="right"/>
              <w:rPr>
                <w:sz w:val="20"/>
                <w:szCs w:val="20"/>
              </w:rPr>
            </w:pPr>
          </w:p>
        </w:tc>
      </w:tr>
      <w:tr w:rsidR="004555B9" w14:paraId="6C827BFB" w14:textId="77777777" w:rsidTr="004555B9">
        <w:trPr>
          <w:trHeight w:val="255"/>
        </w:trPr>
        <w:tc>
          <w:tcPr>
            <w:tcW w:w="1540" w:type="dxa"/>
            <w:tcBorders>
              <w:top w:val="nil"/>
              <w:left w:val="nil"/>
              <w:bottom w:val="nil"/>
              <w:right w:val="nil"/>
            </w:tcBorders>
            <w:shd w:val="clear" w:color="auto" w:fill="auto"/>
            <w:noWrap/>
            <w:vAlign w:val="bottom"/>
            <w:hideMark/>
          </w:tcPr>
          <w:p w14:paraId="43F0C2E6"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0671CD6C" w14:textId="77777777" w:rsidR="004555B9" w:rsidRDefault="004555B9">
            <w:pPr>
              <w:rPr>
                <w:rFonts w:ascii="Arial" w:hAnsi="Arial" w:cs="Arial"/>
                <w:sz w:val="18"/>
                <w:szCs w:val="18"/>
              </w:rPr>
            </w:pPr>
            <w:r>
              <w:rPr>
                <w:rFonts w:ascii="Arial" w:hAnsi="Arial" w:cs="Arial"/>
                <w:sz w:val="18"/>
                <w:szCs w:val="18"/>
              </w:rPr>
              <w:t>Valley Road PC refurbishment (electrical work) (paid)</w:t>
            </w:r>
          </w:p>
        </w:tc>
        <w:tc>
          <w:tcPr>
            <w:tcW w:w="320" w:type="dxa"/>
            <w:tcBorders>
              <w:top w:val="nil"/>
              <w:left w:val="nil"/>
              <w:bottom w:val="nil"/>
              <w:right w:val="nil"/>
            </w:tcBorders>
            <w:shd w:val="clear" w:color="auto" w:fill="auto"/>
            <w:noWrap/>
            <w:vAlign w:val="bottom"/>
            <w:hideMark/>
          </w:tcPr>
          <w:p w14:paraId="56E24FD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1EFB39" w14:textId="77777777" w:rsidR="004555B9" w:rsidRDefault="004555B9">
            <w:pPr>
              <w:jc w:val="right"/>
              <w:rPr>
                <w:rFonts w:ascii="Arial" w:hAnsi="Arial" w:cs="Arial"/>
                <w:sz w:val="20"/>
                <w:szCs w:val="20"/>
              </w:rPr>
            </w:pPr>
            <w:r>
              <w:rPr>
                <w:rFonts w:ascii="Arial" w:hAnsi="Arial" w:cs="Arial"/>
                <w:sz w:val="20"/>
                <w:szCs w:val="20"/>
              </w:rPr>
              <w:t xml:space="preserve">164.01 </w:t>
            </w:r>
          </w:p>
        </w:tc>
        <w:tc>
          <w:tcPr>
            <w:tcW w:w="320" w:type="dxa"/>
            <w:tcBorders>
              <w:top w:val="nil"/>
              <w:left w:val="nil"/>
              <w:bottom w:val="nil"/>
              <w:right w:val="nil"/>
            </w:tcBorders>
            <w:shd w:val="clear" w:color="auto" w:fill="auto"/>
            <w:noWrap/>
            <w:vAlign w:val="bottom"/>
            <w:hideMark/>
          </w:tcPr>
          <w:p w14:paraId="1698920D"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627B61D" w14:textId="77777777" w:rsidR="004555B9" w:rsidRDefault="004555B9">
            <w:pPr>
              <w:jc w:val="right"/>
              <w:rPr>
                <w:sz w:val="20"/>
                <w:szCs w:val="20"/>
              </w:rPr>
            </w:pPr>
          </w:p>
        </w:tc>
      </w:tr>
      <w:tr w:rsidR="004555B9" w14:paraId="5ED2F37A" w14:textId="77777777" w:rsidTr="004555B9">
        <w:trPr>
          <w:trHeight w:val="255"/>
        </w:trPr>
        <w:tc>
          <w:tcPr>
            <w:tcW w:w="1540" w:type="dxa"/>
            <w:tcBorders>
              <w:top w:val="nil"/>
              <w:left w:val="nil"/>
              <w:bottom w:val="nil"/>
              <w:right w:val="nil"/>
            </w:tcBorders>
            <w:shd w:val="clear" w:color="auto" w:fill="auto"/>
            <w:noWrap/>
            <w:vAlign w:val="bottom"/>
            <w:hideMark/>
          </w:tcPr>
          <w:p w14:paraId="64DB395A"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4934248F" w14:textId="77777777" w:rsidR="004555B9" w:rsidRDefault="004555B9">
            <w:pPr>
              <w:rPr>
                <w:rFonts w:ascii="Arial" w:hAnsi="Arial" w:cs="Arial"/>
                <w:sz w:val="18"/>
                <w:szCs w:val="18"/>
              </w:rPr>
            </w:pPr>
            <w:r>
              <w:rPr>
                <w:rFonts w:ascii="Arial" w:hAnsi="Arial" w:cs="Arial"/>
                <w:sz w:val="18"/>
                <w:szCs w:val="18"/>
              </w:rPr>
              <w:t>Valley Road PC refurbishment (plumbing work) (paid)</w:t>
            </w:r>
          </w:p>
        </w:tc>
        <w:tc>
          <w:tcPr>
            <w:tcW w:w="320" w:type="dxa"/>
            <w:tcBorders>
              <w:top w:val="nil"/>
              <w:left w:val="nil"/>
              <w:bottom w:val="nil"/>
              <w:right w:val="nil"/>
            </w:tcBorders>
            <w:shd w:val="clear" w:color="auto" w:fill="auto"/>
            <w:noWrap/>
            <w:vAlign w:val="bottom"/>
            <w:hideMark/>
          </w:tcPr>
          <w:p w14:paraId="706B6D3E"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44AE7EB" w14:textId="77777777" w:rsidR="004555B9" w:rsidRDefault="004555B9">
            <w:pPr>
              <w:jc w:val="right"/>
              <w:rPr>
                <w:rFonts w:ascii="Arial" w:hAnsi="Arial" w:cs="Arial"/>
                <w:sz w:val="20"/>
                <w:szCs w:val="20"/>
              </w:rPr>
            </w:pPr>
            <w:r>
              <w:rPr>
                <w:rFonts w:ascii="Arial" w:hAnsi="Arial" w:cs="Arial"/>
                <w:sz w:val="20"/>
                <w:szCs w:val="20"/>
              </w:rPr>
              <w:t xml:space="preserve">546.73 </w:t>
            </w:r>
          </w:p>
        </w:tc>
        <w:tc>
          <w:tcPr>
            <w:tcW w:w="320" w:type="dxa"/>
            <w:tcBorders>
              <w:top w:val="nil"/>
              <w:left w:val="nil"/>
              <w:bottom w:val="nil"/>
              <w:right w:val="nil"/>
            </w:tcBorders>
            <w:shd w:val="clear" w:color="auto" w:fill="auto"/>
            <w:noWrap/>
            <w:vAlign w:val="bottom"/>
            <w:hideMark/>
          </w:tcPr>
          <w:p w14:paraId="28B02114"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7F1B5AA" w14:textId="77777777" w:rsidR="004555B9" w:rsidRDefault="004555B9">
            <w:pPr>
              <w:jc w:val="right"/>
              <w:rPr>
                <w:sz w:val="20"/>
                <w:szCs w:val="20"/>
              </w:rPr>
            </w:pPr>
          </w:p>
        </w:tc>
      </w:tr>
      <w:tr w:rsidR="004555B9" w14:paraId="790B84F2" w14:textId="77777777" w:rsidTr="004555B9">
        <w:trPr>
          <w:trHeight w:val="255"/>
        </w:trPr>
        <w:tc>
          <w:tcPr>
            <w:tcW w:w="1540" w:type="dxa"/>
            <w:tcBorders>
              <w:top w:val="nil"/>
              <w:left w:val="nil"/>
              <w:bottom w:val="nil"/>
              <w:right w:val="nil"/>
            </w:tcBorders>
            <w:shd w:val="clear" w:color="auto" w:fill="auto"/>
            <w:noWrap/>
            <w:vAlign w:val="bottom"/>
            <w:hideMark/>
          </w:tcPr>
          <w:p w14:paraId="5DD37C6A"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558DA55" w14:textId="77777777" w:rsidR="004555B9" w:rsidRDefault="004555B9">
            <w:pPr>
              <w:rPr>
                <w:rFonts w:ascii="Arial" w:hAnsi="Arial" w:cs="Arial"/>
                <w:sz w:val="18"/>
                <w:szCs w:val="18"/>
              </w:rPr>
            </w:pPr>
            <w:r>
              <w:rPr>
                <w:rFonts w:ascii="Arial" w:hAnsi="Arial" w:cs="Arial"/>
                <w:sz w:val="18"/>
                <w:szCs w:val="18"/>
              </w:rPr>
              <w:t>Coast path second cut</w:t>
            </w:r>
          </w:p>
        </w:tc>
        <w:tc>
          <w:tcPr>
            <w:tcW w:w="320" w:type="dxa"/>
            <w:tcBorders>
              <w:top w:val="nil"/>
              <w:left w:val="nil"/>
              <w:bottom w:val="nil"/>
              <w:right w:val="nil"/>
            </w:tcBorders>
            <w:shd w:val="clear" w:color="auto" w:fill="auto"/>
            <w:noWrap/>
            <w:vAlign w:val="bottom"/>
            <w:hideMark/>
          </w:tcPr>
          <w:p w14:paraId="0CBCB0F8"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DDDD583" w14:textId="77777777" w:rsidR="004555B9" w:rsidRDefault="004555B9">
            <w:pPr>
              <w:jc w:val="right"/>
              <w:rPr>
                <w:rFonts w:ascii="Arial" w:hAnsi="Arial" w:cs="Arial"/>
                <w:sz w:val="20"/>
                <w:szCs w:val="20"/>
              </w:rPr>
            </w:pPr>
            <w:r>
              <w:rPr>
                <w:rFonts w:ascii="Arial" w:hAnsi="Arial" w:cs="Arial"/>
                <w:sz w:val="20"/>
                <w:szCs w:val="20"/>
              </w:rPr>
              <w:t xml:space="preserve">325.78 </w:t>
            </w:r>
          </w:p>
        </w:tc>
        <w:tc>
          <w:tcPr>
            <w:tcW w:w="320" w:type="dxa"/>
            <w:tcBorders>
              <w:top w:val="nil"/>
              <w:left w:val="nil"/>
              <w:bottom w:val="nil"/>
              <w:right w:val="nil"/>
            </w:tcBorders>
            <w:shd w:val="clear" w:color="auto" w:fill="auto"/>
            <w:noWrap/>
            <w:vAlign w:val="bottom"/>
            <w:hideMark/>
          </w:tcPr>
          <w:p w14:paraId="0254DE02"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CD596EC" w14:textId="77777777" w:rsidR="004555B9" w:rsidRDefault="004555B9">
            <w:pPr>
              <w:jc w:val="right"/>
              <w:rPr>
                <w:sz w:val="20"/>
                <w:szCs w:val="20"/>
              </w:rPr>
            </w:pPr>
          </w:p>
        </w:tc>
      </w:tr>
      <w:tr w:rsidR="004555B9" w14:paraId="4EDCD03C" w14:textId="77777777" w:rsidTr="004555B9">
        <w:trPr>
          <w:trHeight w:val="255"/>
        </w:trPr>
        <w:tc>
          <w:tcPr>
            <w:tcW w:w="1540" w:type="dxa"/>
            <w:tcBorders>
              <w:top w:val="nil"/>
              <w:left w:val="nil"/>
              <w:bottom w:val="nil"/>
              <w:right w:val="nil"/>
            </w:tcBorders>
            <w:shd w:val="clear" w:color="auto" w:fill="auto"/>
            <w:noWrap/>
            <w:vAlign w:val="bottom"/>
            <w:hideMark/>
          </w:tcPr>
          <w:p w14:paraId="49F82500"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4FB04DB0" w14:textId="77777777" w:rsidR="004555B9" w:rsidRDefault="004555B9">
            <w:pPr>
              <w:rPr>
                <w:rFonts w:ascii="Arial" w:hAnsi="Arial" w:cs="Arial"/>
                <w:sz w:val="18"/>
                <w:szCs w:val="18"/>
              </w:rPr>
            </w:pPr>
            <w:r>
              <w:rPr>
                <w:rFonts w:ascii="Arial" w:hAnsi="Arial" w:cs="Arial"/>
                <w:sz w:val="18"/>
                <w:szCs w:val="18"/>
              </w:rPr>
              <w:t>River Street car park waste collections 16/07/21 - 30/07/21</w:t>
            </w:r>
          </w:p>
        </w:tc>
        <w:tc>
          <w:tcPr>
            <w:tcW w:w="320" w:type="dxa"/>
            <w:tcBorders>
              <w:top w:val="nil"/>
              <w:left w:val="nil"/>
              <w:bottom w:val="nil"/>
              <w:right w:val="nil"/>
            </w:tcBorders>
            <w:shd w:val="clear" w:color="auto" w:fill="auto"/>
            <w:noWrap/>
            <w:vAlign w:val="bottom"/>
            <w:hideMark/>
          </w:tcPr>
          <w:p w14:paraId="39A126DD"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5CC286" w14:textId="77777777" w:rsidR="004555B9" w:rsidRDefault="004555B9">
            <w:pPr>
              <w:jc w:val="right"/>
              <w:rPr>
                <w:rFonts w:ascii="Arial" w:hAnsi="Arial" w:cs="Arial"/>
                <w:sz w:val="20"/>
                <w:szCs w:val="20"/>
              </w:rPr>
            </w:pPr>
            <w:r>
              <w:rPr>
                <w:rFonts w:ascii="Arial" w:hAnsi="Arial" w:cs="Arial"/>
                <w:sz w:val="20"/>
                <w:szCs w:val="20"/>
              </w:rPr>
              <w:t xml:space="preserve">470.88 </w:t>
            </w:r>
          </w:p>
        </w:tc>
        <w:tc>
          <w:tcPr>
            <w:tcW w:w="320" w:type="dxa"/>
            <w:tcBorders>
              <w:top w:val="nil"/>
              <w:left w:val="nil"/>
              <w:bottom w:val="nil"/>
              <w:right w:val="nil"/>
            </w:tcBorders>
            <w:shd w:val="clear" w:color="auto" w:fill="auto"/>
            <w:noWrap/>
            <w:vAlign w:val="bottom"/>
            <w:hideMark/>
          </w:tcPr>
          <w:p w14:paraId="5F9F9181"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79DE167" w14:textId="77777777" w:rsidR="004555B9" w:rsidRDefault="004555B9">
            <w:pPr>
              <w:jc w:val="right"/>
              <w:rPr>
                <w:sz w:val="20"/>
                <w:szCs w:val="20"/>
              </w:rPr>
            </w:pPr>
          </w:p>
        </w:tc>
      </w:tr>
      <w:tr w:rsidR="004555B9" w14:paraId="52DA0943" w14:textId="77777777" w:rsidTr="004555B9">
        <w:trPr>
          <w:trHeight w:val="255"/>
        </w:trPr>
        <w:tc>
          <w:tcPr>
            <w:tcW w:w="1540" w:type="dxa"/>
            <w:tcBorders>
              <w:top w:val="nil"/>
              <w:left w:val="nil"/>
              <w:bottom w:val="nil"/>
              <w:right w:val="nil"/>
            </w:tcBorders>
            <w:shd w:val="clear" w:color="auto" w:fill="auto"/>
            <w:noWrap/>
            <w:vAlign w:val="bottom"/>
            <w:hideMark/>
          </w:tcPr>
          <w:p w14:paraId="082D60E5"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4FEAF586" w14:textId="77777777" w:rsidR="004555B9" w:rsidRDefault="004555B9">
            <w:pPr>
              <w:rPr>
                <w:rFonts w:ascii="Arial" w:hAnsi="Arial" w:cs="Arial"/>
                <w:sz w:val="18"/>
                <w:szCs w:val="18"/>
              </w:rPr>
            </w:pPr>
            <w:r>
              <w:rPr>
                <w:rFonts w:ascii="Arial" w:hAnsi="Arial" w:cs="Arial"/>
                <w:sz w:val="18"/>
                <w:szCs w:val="18"/>
              </w:rPr>
              <w:t>July waste collections from West Wharf PC</w:t>
            </w:r>
          </w:p>
        </w:tc>
        <w:tc>
          <w:tcPr>
            <w:tcW w:w="320" w:type="dxa"/>
            <w:tcBorders>
              <w:top w:val="nil"/>
              <w:left w:val="nil"/>
              <w:bottom w:val="nil"/>
              <w:right w:val="nil"/>
            </w:tcBorders>
            <w:shd w:val="clear" w:color="auto" w:fill="auto"/>
            <w:noWrap/>
            <w:vAlign w:val="bottom"/>
            <w:hideMark/>
          </w:tcPr>
          <w:p w14:paraId="03DA08B3"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8C6789" w14:textId="77777777" w:rsidR="004555B9" w:rsidRDefault="004555B9">
            <w:pPr>
              <w:jc w:val="right"/>
              <w:rPr>
                <w:rFonts w:ascii="Arial" w:hAnsi="Arial" w:cs="Arial"/>
                <w:sz w:val="20"/>
                <w:szCs w:val="20"/>
              </w:rPr>
            </w:pPr>
            <w:r>
              <w:rPr>
                <w:rFonts w:ascii="Arial" w:hAnsi="Arial" w:cs="Arial"/>
                <w:sz w:val="20"/>
                <w:szCs w:val="20"/>
              </w:rPr>
              <w:t xml:space="preserve">114.30 </w:t>
            </w:r>
          </w:p>
        </w:tc>
        <w:tc>
          <w:tcPr>
            <w:tcW w:w="320" w:type="dxa"/>
            <w:tcBorders>
              <w:top w:val="nil"/>
              <w:left w:val="nil"/>
              <w:bottom w:val="nil"/>
              <w:right w:val="nil"/>
            </w:tcBorders>
            <w:shd w:val="clear" w:color="auto" w:fill="auto"/>
            <w:noWrap/>
            <w:vAlign w:val="bottom"/>
            <w:hideMark/>
          </w:tcPr>
          <w:p w14:paraId="4B6CC890"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571554" w14:textId="77777777" w:rsidR="004555B9" w:rsidRDefault="004555B9">
            <w:pPr>
              <w:jc w:val="right"/>
              <w:rPr>
                <w:sz w:val="20"/>
                <w:szCs w:val="20"/>
              </w:rPr>
            </w:pPr>
          </w:p>
        </w:tc>
      </w:tr>
      <w:tr w:rsidR="004555B9" w14:paraId="75582510" w14:textId="77777777" w:rsidTr="004555B9">
        <w:trPr>
          <w:trHeight w:val="255"/>
        </w:trPr>
        <w:tc>
          <w:tcPr>
            <w:tcW w:w="1540" w:type="dxa"/>
            <w:tcBorders>
              <w:top w:val="nil"/>
              <w:left w:val="nil"/>
              <w:bottom w:val="nil"/>
              <w:right w:val="nil"/>
            </w:tcBorders>
            <w:shd w:val="clear" w:color="auto" w:fill="auto"/>
            <w:noWrap/>
            <w:vAlign w:val="bottom"/>
            <w:hideMark/>
          </w:tcPr>
          <w:p w14:paraId="11A22FB3"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60CB022" w14:textId="77777777" w:rsidR="004555B9" w:rsidRDefault="004555B9">
            <w:pPr>
              <w:rPr>
                <w:rFonts w:ascii="Arial" w:hAnsi="Arial" w:cs="Arial"/>
                <w:sz w:val="18"/>
                <w:szCs w:val="18"/>
              </w:rPr>
            </w:pPr>
            <w:r>
              <w:rPr>
                <w:rFonts w:ascii="Arial" w:hAnsi="Arial" w:cs="Arial"/>
                <w:sz w:val="18"/>
                <w:szCs w:val="18"/>
              </w:rPr>
              <w:t>July recycling bank collections</w:t>
            </w:r>
          </w:p>
        </w:tc>
        <w:tc>
          <w:tcPr>
            <w:tcW w:w="320" w:type="dxa"/>
            <w:tcBorders>
              <w:top w:val="nil"/>
              <w:left w:val="nil"/>
              <w:bottom w:val="nil"/>
              <w:right w:val="nil"/>
            </w:tcBorders>
            <w:shd w:val="clear" w:color="auto" w:fill="auto"/>
            <w:noWrap/>
            <w:vAlign w:val="bottom"/>
            <w:hideMark/>
          </w:tcPr>
          <w:p w14:paraId="7FCDD47A"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5D3B24" w14:textId="77777777" w:rsidR="004555B9" w:rsidRDefault="004555B9">
            <w:pPr>
              <w:jc w:val="right"/>
              <w:rPr>
                <w:rFonts w:ascii="Arial" w:hAnsi="Arial" w:cs="Arial"/>
                <w:sz w:val="20"/>
                <w:szCs w:val="20"/>
              </w:rPr>
            </w:pPr>
            <w:r>
              <w:rPr>
                <w:rFonts w:ascii="Arial" w:hAnsi="Arial" w:cs="Arial"/>
                <w:sz w:val="20"/>
                <w:szCs w:val="20"/>
              </w:rPr>
              <w:t xml:space="preserve">816.00 </w:t>
            </w:r>
          </w:p>
        </w:tc>
        <w:tc>
          <w:tcPr>
            <w:tcW w:w="320" w:type="dxa"/>
            <w:tcBorders>
              <w:top w:val="nil"/>
              <w:left w:val="nil"/>
              <w:bottom w:val="nil"/>
              <w:right w:val="nil"/>
            </w:tcBorders>
            <w:shd w:val="clear" w:color="auto" w:fill="auto"/>
            <w:noWrap/>
            <w:vAlign w:val="bottom"/>
            <w:hideMark/>
          </w:tcPr>
          <w:p w14:paraId="11B2A06F"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CC17953" w14:textId="77777777" w:rsidR="004555B9" w:rsidRDefault="004555B9">
            <w:pPr>
              <w:jc w:val="right"/>
              <w:rPr>
                <w:sz w:val="20"/>
                <w:szCs w:val="20"/>
              </w:rPr>
            </w:pPr>
          </w:p>
        </w:tc>
      </w:tr>
      <w:tr w:rsidR="004555B9" w14:paraId="5DB46CBD" w14:textId="77777777" w:rsidTr="004555B9">
        <w:trPr>
          <w:trHeight w:val="255"/>
        </w:trPr>
        <w:tc>
          <w:tcPr>
            <w:tcW w:w="1540" w:type="dxa"/>
            <w:tcBorders>
              <w:top w:val="nil"/>
              <w:left w:val="nil"/>
              <w:bottom w:val="nil"/>
              <w:right w:val="nil"/>
            </w:tcBorders>
            <w:shd w:val="clear" w:color="auto" w:fill="auto"/>
            <w:noWrap/>
            <w:vAlign w:val="bottom"/>
            <w:hideMark/>
          </w:tcPr>
          <w:p w14:paraId="5192D4B1"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08F66A23" w14:textId="77777777" w:rsidR="004555B9" w:rsidRDefault="004555B9">
            <w:pPr>
              <w:rPr>
                <w:rFonts w:ascii="Arial" w:hAnsi="Arial" w:cs="Arial"/>
                <w:sz w:val="18"/>
                <w:szCs w:val="18"/>
              </w:rPr>
            </w:pPr>
            <w:r>
              <w:rPr>
                <w:rFonts w:ascii="Arial" w:hAnsi="Arial" w:cs="Arial"/>
                <w:sz w:val="18"/>
                <w:szCs w:val="18"/>
              </w:rPr>
              <w:t>Attendants at West Wharf PC 08/08/21 - 14/08/21 (paid)</w:t>
            </w:r>
          </w:p>
        </w:tc>
        <w:tc>
          <w:tcPr>
            <w:tcW w:w="320" w:type="dxa"/>
            <w:tcBorders>
              <w:top w:val="nil"/>
              <w:left w:val="nil"/>
              <w:bottom w:val="nil"/>
              <w:right w:val="nil"/>
            </w:tcBorders>
            <w:shd w:val="clear" w:color="auto" w:fill="auto"/>
            <w:noWrap/>
            <w:vAlign w:val="bottom"/>
            <w:hideMark/>
          </w:tcPr>
          <w:p w14:paraId="70528067"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814D865" w14:textId="77777777" w:rsidR="004555B9" w:rsidRDefault="004555B9">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42BE609A"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8CB97B" w14:textId="77777777" w:rsidR="004555B9" w:rsidRDefault="004555B9">
            <w:pPr>
              <w:jc w:val="right"/>
              <w:rPr>
                <w:sz w:val="20"/>
                <w:szCs w:val="20"/>
              </w:rPr>
            </w:pPr>
          </w:p>
        </w:tc>
      </w:tr>
      <w:tr w:rsidR="004555B9" w14:paraId="51B0AC32" w14:textId="77777777" w:rsidTr="004555B9">
        <w:trPr>
          <w:trHeight w:val="255"/>
        </w:trPr>
        <w:tc>
          <w:tcPr>
            <w:tcW w:w="1540" w:type="dxa"/>
            <w:tcBorders>
              <w:top w:val="nil"/>
              <w:left w:val="nil"/>
              <w:bottom w:val="nil"/>
              <w:right w:val="nil"/>
            </w:tcBorders>
            <w:shd w:val="clear" w:color="auto" w:fill="auto"/>
            <w:noWrap/>
            <w:vAlign w:val="bottom"/>
            <w:hideMark/>
          </w:tcPr>
          <w:p w14:paraId="6DBC6C51"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0946193" w14:textId="77777777" w:rsidR="004555B9" w:rsidRDefault="004555B9">
            <w:pPr>
              <w:rPr>
                <w:rFonts w:ascii="Arial" w:hAnsi="Arial" w:cs="Arial"/>
                <w:sz w:val="18"/>
                <w:szCs w:val="18"/>
              </w:rPr>
            </w:pPr>
            <w:r>
              <w:rPr>
                <w:rFonts w:ascii="Arial" w:hAnsi="Arial" w:cs="Arial"/>
                <w:sz w:val="18"/>
                <w:szCs w:val="18"/>
              </w:rPr>
              <w:t>Operate Valley Road PC August 2021</w:t>
            </w:r>
          </w:p>
        </w:tc>
        <w:tc>
          <w:tcPr>
            <w:tcW w:w="320" w:type="dxa"/>
            <w:tcBorders>
              <w:top w:val="nil"/>
              <w:left w:val="nil"/>
              <w:bottom w:val="nil"/>
              <w:right w:val="nil"/>
            </w:tcBorders>
            <w:shd w:val="clear" w:color="auto" w:fill="auto"/>
            <w:noWrap/>
            <w:vAlign w:val="bottom"/>
            <w:hideMark/>
          </w:tcPr>
          <w:p w14:paraId="077031E0"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362062" w14:textId="77777777" w:rsidR="004555B9" w:rsidRDefault="004555B9">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158550C8"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678C1D4" w14:textId="77777777" w:rsidR="004555B9" w:rsidRDefault="004555B9">
            <w:pPr>
              <w:jc w:val="right"/>
              <w:rPr>
                <w:sz w:val="20"/>
                <w:szCs w:val="20"/>
              </w:rPr>
            </w:pPr>
          </w:p>
        </w:tc>
      </w:tr>
      <w:tr w:rsidR="004555B9" w14:paraId="44A02CC4" w14:textId="77777777" w:rsidTr="004555B9">
        <w:trPr>
          <w:trHeight w:val="255"/>
        </w:trPr>
        <w:tc>
          <w:tcPr>
            <w:tcW w:w="1540" w:type="dxa"/>
            <w:tcBorders>
              <w:top w:val="nil"/>
              <w:left w:val="nil"/>
              <w:bottom w:val="nil"/>
              <w:right w:val="nil"/>
            </w:tcBorders>
            <w:shd w:val="clear" w:color="auto" w:fill="auto"/>
            <w:noWrap/>
            <w:vAlign w:val="bottom"/>
            <w:hideMark/>
          </w:tcPr>
          <w:p w14:paraId="01CACD43"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C3147AC" w14:textId="77777777" w:rsidR="004555B9" w:rsidRDefault="004555B9">
            <w:pPr>
              <w:rPr>
                <w:rFonts w:ascii="Arial" w:hAnsi="Arial" w:cs="Arial"/>
                <w:sz w:val="18"/>
                <w:szCs w:val="18"/>
              </w:rPr>
            </w:pPr>
            <w:r>
              <w:rPr>
                <w:rFonts w:ascii="Arial" w:hAnsi="Arial" w:cs="Arial"/>
                <w:sz w:val="18"/>
                <w:szCs w:val="18"/>
              </w:rPr>
              <w:t>Operate West Wharf PC August 2021</w:t>
            </w:r>
          </w:p>
        </w:tc>
        <w:tc>
          <w:tcPr>
            <w:tcW w:w="320" w:type="dxa"/>
            <w:tcBorders>
              <w:top w:val="nil"/>
              <w:left w:val="nil"/>
              <w:bottom w:val="nil"/>
              <w:right w:val="nil"/>
            </w:tcBorders>
            <w:shd w:val="clear" w:color="auto" w:fill="auto"/>
            <w:noWrap/>
            <w:vAlign w:val="bottom"/>
            <w:hideMark/>
          </w:tcPr>
          <w:p w14:paraId="69978480"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C30C5F" w14:textId="77777777" w:rsidR="004555B9" w:rsidRDefault="004555B9">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79BE8B99"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DFE6CC9" w14:textId="77777777" w:rsidR="004555B9" w:rsidRDefault="004555B9">
            <w:pPr>
              <w:jc w:val="right"/>
              <w:rPr>
                <w:sz w:val="20"/>
                <w:szCs w:val="20"/>
              </w:rPr>
            </w:pPr>
          </w:p>
        </w:tc>
      </w:tr>
      <w:tr w:rsidR="004555B9" w14:paraId="6ACD337F" w14:textId="77777777" w:rsidTr="004555B9">
        <w:trPr>
          <w:trHeight w:val="255"/>
        </w:trPr>
        <w:tc>
          <w:tcPr>
            <w:tcW w:w="1540" w:type="dxa"/>
            <w:tcBorders>
              <w:top w:val="nil"/>
              <w:left w:val="nil"/>
              <w:bottom w:val="nil"/>
              <w:right w:val="nil"/>
            </w:tcBorders>
            <w:shd w:val="clear" w:color="auto" w:fill="auto"/>
            <w:noWrap/>
            <w:vAlign w:val="bottom"/>
            <w:hideMark/>
          </w:tcPr>
          <w:p w14:paraId="4FE23B8F"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3513CD6B" w14:textId="77777777" w:rsidR="004555B9" w:rsidRDefault="004555B9">
            <w:pPr>
              <w:rPr>
                <w:rFonts w:ascii="Arial" w:hAnsi="Arial" w:cs="Arial"/>
                <w:sz w:val="18"/>
                <w:szCs w:val="18"/>
              </w:rPr>
            </w:pPr>
            <w:r>
              <w:rPr>
                <w:rFonts w:ascii="Arial" w:hAnsi="Arial" w:cs="Arial"/>
                <w:sz w:val="18"/>
                <w:szCs w:val="18"/>
              </w:rPr>
              <w:t>West Wharf PC hygiene services 08/09/21 - 07/12/21</w:t>
            </w:r>
          </w:p>
        </w:tc>
        <w:tc>
          <w:tcPr>
            <w:tcW w:w="320" w:type="dxa"/>
            <w:tcBorders>
              <w:top w:val="nil"/>
              <w:left w:val="nil"/>
              <w:bottom w:val="nil"/>
              <w:right w:val="nil"/>
            </w:tcBorders>
            <w:shd w:val="clear" w:color="auto" w:fill="auto"/>
            <w:noWrap/>
            <w:vAlign w:val="bottom"/>
            <w:hideMark/>
          </w:tcPr>
          <w:p w14:paraId="53BC4DF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A091E74" w14:textId="77777777" w:rsidR="004555B9" w:rsidRDefault="004555B9">
            <w:pPr>
              <w:jc w:val="right"/>
              <w:rPr>
                <w:rFonts w:ascii="Arial" w:hAnsi="Arial" w:cs="Arial"/>
                <w:sz w:val="20"/>
                <w:szCs w:val="20"/>
              </w:rPr>
            </w:pPr>
            <w:r>
              <w:rPr>
                <w:rFonts w:ascii="Arial" w:hAnsi="Arial" w:cs="Arial"/>
                <w:sz w:val="20"/>
                <w:szCs w:val="20"/>
              </w:rPr>
              <w:t xml:space="preserve">314.67 </w:t>
            </w:r>
          </w:p>
        </w:tc>
        <w:tc>
          <w:tcPr>
            <w:tcW w:w="320" w:type="dxa"/>
            <w:tcBorders>
              <w:top w:val="nil"/>
              <w:left w:val="nil"/>
              <w:bottom w:val="nil"/>
              <w:right w:val="nil"/>
            </w:tcBorders>
            <w:shd w:val="clear" w:color="auto" w:fill="auto"/>
            <w:noWrap/>
            <w:vAlign w:val="bottom"/>
            <w:hideMark/>
          </w:tcPr>
          <w:p w14:paraId="4AE23AC8"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3F5E132" w14:textId="77777777" w:rsidR="004555B9" w:rsidRDefault="004555B9">
            <w:pPr>
              <w:jc w:val="right"/>
              <w:rPr>
                <w:sz w:val="20"/>
                <w:szCs w:val="20"/>
              </w:rPr>
            </w:pPr>
          </w:p>
        </w:tc>
      </w:tr>
      <w:tr w:rsidR="004555B9" w14:paraId="2E10642C" w14:textId="77777777" w:rsidTr="004555B9">
        <w:trPr>
          <w:trHeight w:val="255"/>
        </w:trPr>
        <w:tc>
          <w:tcPr>
            <w:tcW w:w="1540" w:type="dxa"/>
            <w:tcBorders>
              <w:top w:val="nil"/>
              <w:left w:val="nil"/>
              <w:bottom w:val="nil"/>
              <w:right w:val="nil"/>
            </w:tcBorders>
            <w:shd w:val="clear" w:color="auto" w:fill="auto"/>
            <w:noWrap/>
            <w:vAlign w:val="bottom"/>
            <w:hideMark/>
          </w:tcPr>
          <w:p w14:paraId="5D3D8466"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C0D213D" w14:textId="77777777" w:rsidR="004555B9" w:rsidRDefault="004555B9">
            <w:pPr>
              <w:rPr>
                <w:rFonts w:ascii="Arial" w:hAnsi="Arial" w:cs="Arial"/>
                <w:sz w:val="18"/>
                <w:szCs w:val="18"/>
              </w:rPr>
            </w:pPr>
            <w:r>
              <w:rPr>
                <w:rFonts w:ascii="Arial" w:hAnsi="Arial" w:cs="Arial"/>
                <w:sz w:val="18"/>
                <w:szCs w:val="18"/>
              </w:rPr>
              <w:t>West Wharf PC electricity 02/07/21 - 01/08/21</w:t>
            </w:r>
          </w:p>
        </w:tc>
        <w:tc>
          <w:tcPr>
            <w:tcW w:w="320" w:type="dxa"/>
            <w:tcBorders>
              <w:top w:val="nil"/>
              <w:left w:val="nil"/>
              <w:bottom w:val="nil"/>
              <w:right w:val="nil"/>
            </w:tcBorders>
            <w:shd w:val="clear" w:color="auto" w:fill="auto"/>
            <w:noWrap/>
            <w:vAlign w:val="bottom"/>
            <w:hideMark/>
          </w:tcPr>
          <w:p w14:paraId="3EC0CF04"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D2AC97" w14:textId="77777777" w:rsidR="004555B9" w:rsidRDefault="004555B9">
            <w:pPr>
              <w:jc w:val="right"/>
              <w:rPr>
                <w:rFonts w:ascii="Arial" w:hAnsi="Arial" w:cs="Arial"/>
                <w:sz w:val="20"/>
                <w:szCs w:val="20"/>
              </w:rPr>
            </w:pPr>
            <w:r>
              <w:rPr>
                <w:rFonts w:ascii="Arial" w:hAnsi="Arial" w:cs="Arial"/>
                <w:sz w:val="20"/>
                <w:szCs w:val="20"/>
              </w:rPr>
              <w:t xml:space="preserve">41.04 </w:t>
            </w:r>
          </w:p>
        </w:tc>
        <w:tc>
          <w:tcPr>
            <w:tcW w:w="320" w:type="dxa"/>
            <w:tcBorders>
              <w:top w:val="nil"/>
              <w:left w:val="nil"/>
              <w:bottom w:val="nil"/>
              <w:right w:val="nil"/>
            </w:tcBorders>
            <w:shd w:val="clear" w:color="auto" w:fill="auto"/>
            <w:noWrap/>
            <w:vAlign w:val="bottom"/>
            <w:hideMark/>
          </w:tcPr>
          <w:p w14:paraId="7E33D20D"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50E3B94" w14:textId="77777777" w:rsidR="004555B9" w:rsidRDefault="004555B9">
            <w:pPr>
              <w:jc w:val="right"/>
              <w:rPr>
                <w:sz w:val="20"/>
                <w:szCs w:val="20"/>
              </w:rPr>
            </w:pPr>
          </w:p>
        </w:tc>
      </w:tr>
      <w:tr w:rsidR="004555B9" w14:paraId="2399FBEE" w14:textId="77777777" w:rsidTr="004555B9">
        <w:trPr>
          <w:trHeight w:val="255"/>
        </w:trPr>
        <w:tc>
          <w:tcPr>
            <w:tcW w:w="1540" w:type="dxa"/>
            <w:tcBorders>
              <w:top w:val="nil"/>
              <w:left w:val="nil"/>
              <w:bottom w:val="nil"/>
              <w:right w:val="nil"/>
            </w:tcBorders>
            <w:shd w:val="clear" w:color="auto" w:fill="auto"/>
            <w:noWrap/>
            <w:vAlign w:val="bottom"/>
            <w:hideMark/>
          </w:tcPr>
          <w:p w14:paraId="45DFC9CB"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354D5A79" w14:textId="73D7A5A3" w:rsidR="004555B9" w:rsidRDefault="004555B9">
            <w:pPr>
              <w:rPr>
                <w:rFonts w:ascii="Arial" w:hAnsi="Arial" w:cs="Arial"/>
                <w:sz w:val="18"/>
                <w:szCs w:val="18"/>
              </w:rPr>
            </w:pPr>
            <w:r>
              <w:rPr>
                <w:rFonts w:ascii="Arial" w:hAnsi="Arial" w:cs="Arial"/>
                <w:sz w:val="18"/>
                <w:szCs w:val="18"/>
              </w:rPr>
              <w:t>Land registry search fee (Portmellon slipway) (repaid to Clerk)</w:t>
            </w:r>
          </w:p>
        </w:tc>
        <w:tc>
          <w:tcPr>
            <w:tcW w:w="320" w:type="dxa"/>
            <w:tcBorders>
              <w:top w:val="nil"/>
              <w:left w:val="nil"/>
              <w:bottom w:val="nil"/>
              <w:right w:val="nil"/>
            </w:tcBorders>
            <w:shd w:val="clear" w:color="auto" w:fill="auto"/>
            <w:noWrap/>
            <w:vAlign w:val="bottom"/>
            <w:hideMark/>
          </w:tcPr>
          <w:p w14:paraId="739492BE"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CE8B78" w14:textId="77777777" w:rsidR="004555B9" w:rsidRDefault="004555B9">
            <w:pPr>
              <w:jc w:val="right"/>
              <w:rPr>
                <w:rFonts w:ascii="Arial" w:hAnsi="Arial" w:cs="Arial"/>
                <w:sz w:val="20"/>
                <w:szCs w:val="20"/>
              </w:rPr>
            </w:pPr>
            <w:r>
              <w:rPr>
                <w:rFonts w:ascii="Arial" w:hAnsi="Arial" w:cs="Arial"/>
                <w:sz w:val="20"/>
                <w:szCs w:val="20"/>
              </w:rPr>
              <w:t xml:space="preserve">4.00 </w:t>
            </w:r>
          </w:p>
        </w:tc>
        <w:tc>
          <w:tcPr>
            <w:tcW w:w="320" w:type="dxa"/>
            <w:tcBorders>
              <w:top w:val="nil"/>
              <w:left w:val="nil"/>
              <w:bottom w:val="nil"/>
              <w:right w:val="nil"/>
            </w:tcBorders>
            <w:shd w:val="clear" w:color="auto" w:fill="auto"/>
            <w:noWrap/>
            <w:vAlign w:val="bottom"/>
            <w:hideMark/>
          </w:tcPr>
          <w:p w14:paraId="7FC94B96"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865C741" w14:textId="77777777" w:rsidR="004555B9" w:rsidRDefault="004555B9">
            <w:pPr>
              <w:jc w:val="right"/>
              <w:rPr>
                <w:sz w:val="20"/>
                <w:szCs w:val="20"/>
              </w:rPr>
            </w:pPr>
          </w:p>
        </w:tc>
      </w:tr>
      <w:tr w:rsidR="004555B9" w14:paraId="414336C7" w14:textId="77777777" w:rsidTr="004555B9">
        <w:trPr>
          <w:trHeight w:val="240"/>
        </w:trPr>
        <w:tc>
          <w:tcPr>
            <w:tcW w:w="1540" w:type="dxa"/>
            <w:tcBorders>
              <w:top w:val="nil"/>
              <w:left w:val="nil"/>
              <w:bottom w:val="nil"/>
              <w:right w:val="nil"/>
            </w:tcBorders>
            <w:shd w:val="clear" w:color="auto" w:fill="auto"/>
            <w:noWrap/>
            <w:vAlign w:val="bottom"/>
            <w:hideMark/>
          </w:tcPr>
          <w:p w14:paraId="6562A1D7"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3E7A0C8" w14:textId="77777777" w:rsidR="004555B9" w:rsidRDefault="004555B9">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380FCCCF" w14:textId="77777777" w:rsidR="004555B9" w:rsidRDefault="004555B9">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5130E4DC" w14:textId="77777777" w:rsidR="004555B9" w:rsidRDefault="004555B9">
            <w:pPr>
              <w:jc w:val="right"/>
              <w:rPr>
                <w:rFonts w:ascii="Arial" w:hAnsi="Arial" w:cs="Arial"/>
                <w:sz w:val="18"/>
                <w:szCs w:val="18"/>
              </w:rPr>
            </w:pPr>
            <w:r>
              <w:rPr>
                <w:rFonts w:ascii="Arial" w:hAnsi="Arial" w:cs="Arial"/>
                <w:sz w:val="18"/>
                <w:szCs w:val="18"/>
              </w:rPr>
              <w:t xml:space="preserve">10,780.95 </w:t>
            </w:r>
          </w:p>
        </w:tc>
        <w:tc>
          <w:tcPr>
            <w:tcW w:w="320" w:type="dxa"/>
            <w:tcBorders>
              <w:top w:val="nil"/>
              <w:left w:val="nil"/>
              <w:bottom w:val="nil"/>
              <w:right w:val="nil"/>
            </w:tcBorders>
            <w:shd w:val="clear" w:color="auto" w:fill="auto"/>
            <w:noWrap/>
            <w:vAlign w:val="bottom"/>
            <w:hideMark/>
          </w:tcPr>
          <w:p w14:paraId="5BC8A695"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BAB9A17" w14:textId="77777777" w:rsidR="004555B9" w:rsidRDefault="004555B9">
            <w:pPr>
              <w:jc w:val="right"/>
              <w:rPr>
                <w:sz w:val="20"/>
                <w:szCs w:val="20"/>
              </w:rPr>
            </w:pPr>
          </w:p>
        </w:tc>
      </w:tr>
      <w:tr w:rsidR="004555B9" w14:paraId="7A2B7015" w14:textId="77777777" w:rsidTr="004555B9">
        <w:trPr>
          <w:trHeight w:val="240"/>
        </w:trPr>
        <w:tc>
          <w:tcPr>
            <w:tcW w:w="1540" w:type="dxa"/>
            <w:tcBorders>
              <w:top w:val="nil"/>
              <w:left w:val="nil"/>
              <w:bottom w:val="nil"/>
              <w:right w:val="nil"/>
            </w:tcBorders>
            <w:shd w:val="clear" w:color="auto" w:fill="auto"/>
            <w:noWrap/>
            <w:vAlign w:val="bottom"/>
            <w:hideMark/>
          </w:tcPr>
          <w:p w14:paraId="4A9942A4"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49E58F4" w14:textId="77777777" w:rsidR="004555B9" w:rsidRDefault="004555B9">
            <w:pPr>
              <w:rPr>
                <w:sz w:val="20"/>
                <w:szCs w:val="20"/>
              </w:rPr>
            </w:pPr>
          </w:p>
        </w:tc>
        <w:tc>
          <w:tcPr>
            <w:tcW w:w="320" w:type="dxa"/>
            <w:tcBorders>
              <w:top w:val="nil"/>
              <w:left w:val="nil"/>
              <w:bottom w:val="nil"/>
              <w:right w:val="nil"/>
            </w:tcBorders>
            <w:shd w:val="clear" w:color="auto" w:fill="auto"/>
            <w:noWrap/>
            <w:vAlign w:val="bottom"/>
            <w:hideMark/>
          </w:tcPr>
          <w:p w14:paraId="79C77E80" w14:textId="77777777" w:rsidR="004555B9" w:rsidRDefault="004555B9">
            <w:pPr>
              <w:rPr>
                <w:sz w:val="20"/>
                <w:szCs w:val="20"/>
              </w:rPr>
            </w:pPr>
          </w:p>
        </w:tc>
        <w:tc>
          <w:tcPr>
            <w:tcW w:w="1000" w:type="dxa"/>
            <w:tcBorders>
              <w:top w:val="nil"/>
              <w:left w:val="nil"/>
              <w:bottom w:val="nil"/>
              <w:right w:val="nil"/>
            </w:tcBorders>
            <w:shd w:val="clear" w:color="auto" w:fill="auto"/>
            <w:noWrap/>
            <w:vAlign w:val="bottom"/>
            <w:hideMark/>
          </w:tcPr>
          <w:p w14:paraId="754CEA0F"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22BC4181" w14:textId="77777777" w:rsidR="004555B9" w:rsidRDefault="004555B9">
            <w:pPr>
              <w:rPr>
                <w:sz w:val="20"/>
                <w:szCs w:val="20"/>
              </w:rPr>
            </w:pPr>
          </w:p>
        </w:tc>
        <w:tc>
          <w:tcPr>
            <w:tcW w:w="1000" w:type="dxa"/>
            <w:tcBorders>
              <w:top w:val="nil"/>
              <w:left w:val="nil"/>
              <w:bottom w:val="nil"/>
              <w:right w:val="nil"/>
            </w:tcBorders>
            <w:shd w:val="clear" w:color="auto" w:fill="auto"/>
            <w:noWrap/>
            <w:vAlign w:val="bottom"/>
            <w:hideMark/>
          </w:tcPr>
          <w:p w14:paraId="2B29B5AD" w14:textId="77777777" w:rsidR="004555B9" w:rsidRDefault="004555B9">
            <w:pPr>
              <w:jc w:val="right"/>
              <w:rPr>
                <w:sz w:val="20"/>
                <w:szCs w:val="20"/>
              </w:rPr>
            </w:pPr>
          </w:p>
        </w:tc>
      </w:tr>
      <w:tr w:rsidR="004555B9" w14:paraId="4921D236" w14:textId="77777777" w:rsidTr="004555B9">
        <w:trPr>
          <w:trHeight w:val="240"/>
        </w:trPr>
        <w:tc>
          <w:tcPr>
            <w:tcW w:w="1540" w:type="dxa"/>
            <w:tcBorders>
              <w:top w:val="nil"/>
              <w:left w:val="nil"/>
              <w:bottom w:val="nil"/>
              <w:right w:val="nil"/>
            </w:tcBorders>
            <w:shd w:val="clear" w:color="auto" w:fill="auto"/>
            <w:noWrap/>
            <w:vAlign w:val="bottom"/>
            <w:hideMark/>
          </w:tcPr>
          <w:p w14:paraId="6F77C558"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60DABA93" w14:textId="77777777" w:rsidR="004555B9" w:rsidRDefault="004555B9">
            <w:pPr>
              <w:rPr>
                <w:sz w:val="20"/>
                <w:szCs w:val="20"/>
              </w:rPr>
            </w:pPr>
          </w:p>
        </w:tc>
        <w:tc>
          <w:tcPr>
            <w:tcW w:w="320" w:type="dxa"/>
            <w:tcBorders>
              <w:top w:val="nil"/>
              <w:left w:val="nil"/>
              <w:bottom w:val="nil"/>
              <w:right w:val="nil"/>
            </w:tcBorders>
            <w:shd w:val="clear" w:color="auto" w:fill="auto"/>
            <w:noWrap/>
            <w:vAlign w:val="bottom"/>
            <w:hideMark/>
          </w:tcPr>
          <w:p w14:paraId="4234921D" w14:textId="77777777" w:rsidR="004555B9" w:rsidRDefault="004555B9">
            <w:pPr>
              <w:rPr>
                <w:sz w:val="20"/>
                <w:szCs w:val="20"/>
              </w:rPr>
            </w:pPr>
          </w:p>
        </w:tc>
        <w:tc>
          <w:tcPr>
            <w:tcW w:w="1000" w:type="dxa"/>
            <w:tcBorders>
              <w:top w:val="nil"/>
              <w:left w:val="nil"/>
              <w:bottom w:val="nil"/>
              <w:right w:val="nil"/>
            </w:tcBorders>
            <w:shd w:val="clear" w:color="auto" w:fill="auto"/>
            <w:noWrap/>
            <w:vAlign w:val="bottom"/>
            <w:hideMark/>
          </w:tcPr>
          <w:p w14:paraId="75D62DE9"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34AC3982" w14:textId="77777777" w:rsidR="004555B9" w:rsidRDefault="004555B9">
            <w:pPr>
              <w:rPr>
                <w:sz w:val="20"/>
                <w:szCs w:val="20"/>
              </w:rPr>
            </w:pPr>
          </w:p>
        </w:tc>
        <w:tc>
          <w:tcPr>
            <w:tcW w:w="1000" w:type="dxa"/>
            <w:tcBorders>
              <w:top w:val="nil"/>
              <w:left w:val="nil"/>
              <w:bottom w:val="nil"/>
              <w:right w:val="nil"/>
            </w:tcBorders>
            <w:shd w:val="clear" w:color="auto" w:fill="auto"/>
            <w:noWrap/>
            <w:vAlign w:val="bottom"/>
            <w:hideMark/>
          </w:tcPr>
          <w:p w14:paraId="4E26FF6D" w14:textId="77777777" w:rsidR="004555B9" w:rsidRDefault="004555B9">
            <w:pPr>
              <w:jc w:val="right"/>
              <w:rPr>
                <w:sz w:val="20"/>
                <w:szCs w:val="20"/>
              </w:rPr>
            </w:pPr>
          </w:p>
        </w:tc>
      </w:tr>
      <w:tr w:rsidR="004555B9" w14:paraId="1077F9D4" w14:textId="77777777" w:rsidTr="004555B9">
        <w:trPr>
          <w:trHeight w:val="240"/>
        </w:trPr>
        <w:tc>
          <w:tcPr>
            <w:tcW w:w="1540" w:type="dxa"/>
            <w:tcBorders>
              <w:top w:val="nil"/>
              <w:left w:val="nil"/>
              <w:bottom w:val="nil"/>
              <w:right w:val="nil"/>
            </w:tcBorders>
            <w:shd w:val="clear" w:color="auto" w:fill="auto"/>
            <w:noWrap/>
            <w:vAlign w:val="bottom"/>
            <w:hideMark/>
          </w:tcPr>
          <w:p w14:paraId="318A44C0" w14:textId="77777777" w:rsidR="004555B9" w:rsidRDefault="004555B9">
            <w:pPr>
              <w:rPr>
                <w:rFonts w:ascii="Arial" w:hAnsi="Arial" w:cs="Arial"/>
                <w:sz w:val="18"/>
                <w:szCs w:val="18"/>
              </w:rPr>
            </w:pPr>
            <w:r>
              <w:rPr>
                <w:rFonts w:ascii="Arial" w:hAnsi="Arial" w:cs="Arial"/>
                <w:sz w:val="18"/>
                <w:szCs w:val="18"/>
              </w:rPr>
              <w:lastRenderedPageBreak/>
              <w:t>Accounts</w:t>
            </w:r>
          </w:p>
        </w:tc>
        <w:tc>
          <w:tcPr>
            <w:tcW w:w="5320" w:type="dxa"/>
            <w:tcBorders>
              <w:top w:val="nil"/>
              <w:left w:val="nil"/>
              <w:bottom w:val="nil"/>
              <w:right w:val="nil"/>
            </w:tcBorders>
            <w:shd w:val="clear" w:color="auto" w:fill="auto"/>
            <w:noWrap/>
            <w:vAlign w:val="bottom"/>
            <w:hideMark/>
          </w:tcPr>
          <w:p w14:paraId="207C3924" w14:textId="77777777" w:rsidR="004555B9" w:rsidRDefault="004555B9">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58A8E72E"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2B9A607" w14:textId="77777777" w:rsidR="004555B9" w:rsidRDefault="004555B9">
            <w:pPr>
              <w:jc w:val="right"/>
              <w:rPr>
                <w:rFonts w:ascii="Arial" w:hAnsi="Arial" w:cs="Arial"/>
                <w:sz w:val="18"/>
                <w:szCs w:val="18"/>
              </w:rPr>
            </w:pPr>
            <w:r>
              <w:rPr>
                <w:rFonts w:ascii="Arial" w:hAnsi="Arial" w:cs="Arial"/>
                <w:sz w:val="18"/>
                <w:szCs w:val="18"/>
              </w:rPr>
              <w:t>109,029.38</w:t>
            </w:r>
          </w:p>
        </w:tc>
        <w:tc>
          <w:tcPr>
            <w:tcW w:w="320" w:type="dxa"/>
            <w:tcBorders>
              <w:top w:val="nil"/>
              <w:left w:val="nil"/>
              <w:bottom w:val="nil"/>
              <w:right w:val="nil"/>
            </w:tcBorders>
            <w:shd w:val="clear" w:color="auto" w:fill="auto"/>
            <w:noWrap/>
            <w:vAlign w:val="bottom"/>
            <w:hideMark/>
          </w:tcPr>
          <w:p w14:paraId="07233DFA"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E0D54B8" w14:textId="77777777" w:rsidR="004555B9" w:rsidRDefault="004555B9">
            <w:pPr>
              <w:jc w:val="right"/>
              <w:rPr>
                <w:sz w:val="20"/>
                <w:szCs w:val="20"/>
              </w:rPr>
            </w:pPr>
          </w:p>
        </w:tc>
      </w:tr>
      <w:tr w:rsidR="004555B9" w14:paraId="32A6E951" w14:textId="77777777" w:rsidTr="004555B9">
        <w:trPr>
          <w:trHeight w:val="240"/>
        </w:trPr>
        <w:tc>
          <w:tcPr>
            <w:tcW w:w="1540" w:type="dxa"/>
            <w:tcBorders>
              <w:top w:val="nil"/>
              <w:left w:val="nil"/>
              <w:bottom w:val="nil"/>
              <w:right w:val="nil"/>
            </w:tcBorders>
            <w:shd w:val="clear" w:color="auto" w:fill="auto"/>
            <w:noWrap/>
            <w:vAlign w:val="bottom"/>
            <w:hideMark/>
          </w:tcPr>
          <w:p w14:paraId="65B7EB8B"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BD40FCE" w14:textId="77777777" w:rsidR="004555B9" w:rsidRDefault="004555B9">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716F49A5"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6929CA" w14:textId="77777777" w:rsidR="004555B9" w:rsidRDefault="004555B9">
            <w:pPr>
              <w:jc w:val="right"/>
              <w:rPr>
                <w:rFonts w:ascii="Arial" w:hAnsi="Arial" w:cs="Arial"/>
                <w:sz w:val="18"/>
                <w:szCs w:val="18"/>
              </w:rPr>
            </w:pPr>
            <w:r>
              <w:rPr>
                <w:rFonts w:ascii="Arial" w:hAnsi="Arial" w:cs="Arial"/>
                <w:sz w:val="18"/>
                <w:szCs w:val="18"/>
              </w:rPr>
              <w:t>6,503.71</w:t>
            </w:r>
          </w:p>
        </w:tc>
        <w:tc>
          <w:tcPr>
            <w:tcW w:w="320" w:type="dxa"/>
            <w:tcBorders>
              <w:top w:val="nil"/>
              <w:left w:val="nil"/>
              <w:bottom w:val="nil"/>
              <w:right w:val="nil"/>
            </w:tcBorders>
            <w:shd w:val="clear" w:color="auto" w:fill="auto"/>
            <w:noWrap/>
            <w:vAlign w:val="bottom"/>
            <w:hideMark/>
          </w:tcPr>
          <w:p w14:paraId="3E75051F"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A524ED4" w14:textId="77777777" w:rsidR="004555B9" w:rsidRDefault="004555B9">
            <w:pPr>
              <w:jc w:val="right"/>
              <w:rPr>
                <w:sz w:val="20"/>
                <w:szCs w:val="20"/>
              </w:rPr>
            </w:pPr>
          </w:p>
        </w:tc>
      </w:tr>
      <w:tr w:rsidR="004555B9" w14:paraId="66DC729E" w14:textId="77777777" w:rsidTr="004555B9">
        <w:trPr>
          <w:trHeight w:val="255"/>
        </w:trPr>
        <w:tc>
          <w:tcPr>
            <w:tcW w:w="1540" w:type="dxa"/>
            <w:tcBorders>
              <w:top w:val="nil"/>
              <w:left w:val="nil"/>
              <w:bottom w:val="nil"/>
              <w:right w:val="nil"/>
            </w:tcBorders>
            <w:shd w:val="clear" w:color="auto" w:fill="auto"/>
            <w:noWrap/>
            <w:vAlign w:val="bottom"/>
            <w:hideMark/>
          </w:tcPr>
          <w:p w14:paraId="48519B25"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DB9C8A8" w14:textId="77777777" w:rsidR="004555B9" w:rsidRDefault="004555B9">
            <w:pPr>
              <w:rPr>
                <w:rFonts w:ascii="Arial" w:hAnsi="Arial" w:cs="Arial"/>
                <w:sz w:val="18"/>
                <w:szCs w:val="18"/>
              </w:rPr>
            </w:pPr>
            <w:r>
              <w:rPr>
                <w:rFonts w:ascii="Arial" w:hAnsi="Arial" w:cs="Arial"/>
                <w:sz w:val="18"/>
                <w:szCs w:val="18"/>
              </w:rPr>
              <w:t xml:space="preserve">   plus West Wharf PC water 06/05/21 - 01/07/21</w:t>
            </w:r>
          </w:p>
        </w:tc>
        <w:tc>
          <w:tcPr>
            <w:tcW w:w="320" w:type="dxa"/>
            <w:tcBorders>
              <w:top w:val="nil"/>
              <w:left w:val="nil"/>
              <w:bottom w:val="nil"/>
              <w:right w:val="nil"/>
            </w:tcBorders>
            <w:shd w:val="clear" w:color="auto" w:fill="auto"/>
            <w:noWrap/>
            <w:vAlign w:val="bottom"/>
            <w:hideMark/>
          </w:tcPr>
          <w:p w14:paraId="5B53DCA6"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B44C3D1" w14:textId="77777777" w:rsidR="004555B9" w:rsidRDefault="004555B9">
            <w:pPr>
              <w:jc w:val="right"/>
              <w:rPr>
                <w:rFonts w:ascii="Arial" w:hAnsi="Arial" w:cs="Arial"/>
                <w:sz w:val="20"/>
                <w:szCs w:val="20"/>
              </w:rPr>
            </w:pPr>
            <w:r>
              <w:rPr>
                <w:rFonts w:ascii="Arial" w:hAnsi="Arial" w:cs="Arial"/>
                <w:sz w:val="20"/>
                <w:szCs w:val="20"/>
              </w:rPr>
              <w:t>776.28</w:t>
            </w:r>
          </w:p>
        </w:tc>
        <w:tc>
          <w:tcPr>
            <w:tcW w:w="320" w:type="dxa"/>
            <w:tcBorders>
              <w:top w:val="nil"/>
              <w:left w:val="nil"/>
              <w:bottom w:val="nil"/>
              <w:right w:val="nil"/>
            </w:tcBorders>
            <w:shd w:val="clear" w:color="auto" w:fill="auto"/>
            <w:noWrap/>
            <w:vAlign w:val="bottom"/>
            <w:hideMark/>
          </w:tcPr>
          <w:p w14:paraId="5818F7E6"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0EB1DA0" w14:textId="77777777" w:rsidR="004555B9" w:rsidRDefault="004555B9">
            <w:pPr>
              <w:jc w:val="right"/>
              <w:rPr>
                <w:sz w:val="20"/>
                <w:szCs w:val="20"/>
              </w:rPr>
            </w:pPr>
          </w:p>
        </w:tc>
      </w:tr>
      <w:tr w:rsidR="004555B9" w14:paraId="0379030B" w14:textId="77777777" w:rsidTr="004555B9">
        <w:trPr>
          <w:trHeight w:val="255"/>
        </w:trPr>
        <w:tc>
          <w:tcPr>
            <w:tcW w:w="1540" w:type="dxa"/>
            <w:tcBorders>
              <w:top w:val="nil"/>
              <w:left w:val="nil"/>
              <w:bottom w:val="nil"/>
              <w:right w:val="nil"/>
            </w:tcBorders>
            <w:shd w:val="clear" w:color="auto" w:fill="auto"/>
            <w:noWrap/>
            <w:vAlign w:val="bottom"/>
            <w:hideMark/>
          </w:tcPr>
          <w:p w14:paraId="3225FC07"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6427035" w14:textId="77777777" w:rsidR="004555B9" w:rsidRDefault="004555B9">
            <w:pPr>
              <w:rPr>
                <w:rFonts w:ascii="Arial" w:hAnsi="Arial" w:cs="Arial"/>
                <w:sz w:val="18"/>
                <w:szCs w:val="18"/>
              </w:rPr>
            </w:pPr>
            <w:r>
              <w:rPr>
                <w:rFonts w:ascii="Arial" w:hAnsi="Arial" w:cs="Arial"/>
                <w:sz w:val="18"/>
                <w:szCs w:val="18"/>
              </w:rPr>
              <w:t xml:space="preserve">   Attendants at West Wharf PC 11/07/21 - 17/07/21</w:t>
            </w:r>
          </w:p>
        </w:tc>
        <w:tc>
          <w:tcPr>
            <w:tcW w:w="320" w:type="dxa"/>
            <w:tcBorders>
              <w:top w:val="nil"/>
              <w:left w:val="nil"/>
              <w:bottom w:val="nil"/>
              <w:right w:val="nil"/>
            </w:tcBorders>
            <w:shd w:val="clear" w:color="auto" w:fill="auto"/>
            <w:noWrap/>
            <w:vAlign w:val="bottom"/>
            <w:hideMark/>
          </w:tcPr>
          <w:p w14:paraId="6DD78F05"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196B712" w14:textId="77777777" w:rsidR="004555B9" w:rsidRDefault="004555B9">
            <w:pPr>
              <w:jc w:val="right"/>
              <w:rPr>
                <w:rFonts w:ascii="Arial" w:hAnsi="Arial" w:cs="Arial"/>
                <w:sz w:val="20"/>
                <w:szCs w:val="20"/>
              </w:rPr>
            </w:pPr>
            <w:r>
              <w:rPr>
                <w:rFonts w:ascii="Arial" w:hAnsi="Arial" w:cs="Arial"/>
                <w:sz w:val="20"/>
                <w:szCs w:val="20"/>
              </w:rPr>
              <w:t>560.00</w:t>
            </w:r>
          </w:p>
        </w:tc>
        <w:tc>
          <w:tcPr>
            <w:tcW w:w="320" w:type="dxa"/>
            <w:tcBorders>
              <w:top w:val="nil"/>
              <w:left w:val="nil"/>
              <w:bottom w:val="nil"/>
              <w:right w:val="nil"/>
            </w:tcBorders>
            <w:shd w:val="clear" w:color="auto" w:fill="auto"/>
            <w:noWrap/>
            <w:vAlign w:val="bottom"/>
            <w:hideMark/>
          </w:tcPr>
          <w:p w14:paraId="0DF9D195"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3EA02C4" w14:textId="77777777" w:rsidR="004555B9" w:rsidRDefault="004555B9">
            <w:pPr>
              <w:jc w:val="right"/>
              <w:rPr>
                <w:sz w:val="20"/>
                <w:szCs w:val="20"/>
              </w:rPr>
            </w:pPr>
          </w:p>
        </w:tc>
      </w:tr>
      <w:tr w:rsidR="004555B9" w14:paraId="43C0035C" w14:textId="77777777" w:rsidTr="004555B9">
        <w:trPr>
          <w:trHeight w:val="255"/>
        </w:trPr>
        <w:tc>
          <w:tcPr>
            <w:tcW w:w="1540" w:type="dxa"/>
            <w:tcBorders>
              <w:top w:val="nil"/>
              <w:left w:val="nil"/>
              <w:bottom w:val="nil"/>
              <w:right w:val="nil"/>
            </w:tcBorders>
            <w:shd w:val="clear" w:color="auto" w:fill="auto"/>
            <w:noWrap/>
            <w:vAlign w:val="bottom"/>
            <w:hideMark/>
          </w:tcPr>
          <w:p w14:paraId="54767318"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F2A3F1A" w14:textId="77777777" w:rsidR="004555B9" w:rsidRDefault="004555B9">
            <w:pPr>
              <w:rPr>
                <w:rFonts w:ascii="Arial" w:hAnsi="Arial" w:cs="Arial"/>
                <w:sz w:val="18"/>
                <w:szCs w:val="18"/>
              </w:rPr>
            </w:pPr>
            <w:r>
              <w:rPr>
                <w:rFonts w:ascii="Arial" w:hAnsi="Arial" w:cs="Arial"/>
                <w:sz w:val="18"/>
                <w:szCs w:val="18"/>
              </w:rPr>
              <w:t xml:space="preserve">   Waste collections from Keirs car park 02/07/21 - 13/07/21</w:t>
            </w:r>
          </w:p>
        </w:tc>
        <w:tc>
          <w:tcPr>
            <w:tcW w:w="320" w:type="dxa"/>
            <w:tcBorders>
              <w:top w:val="nil"/>
              <w:left w:val="nil"/>
              <w:bottom w:val="nil"/>
              <w:right w:val="nil"/>
            </w:tcBorders>
            <w:shd w:val="clear" w:color="auto" w:fill="auto"/>
            <w:noWrap/>
            <w:vAlign w:val="bottom"/>
            <w:hideMark/>
          </w:tcPr>
          <w:p w14:paraId="72C3AB0C"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785ED0F" w14:textId="77777777" w:rsidR="004555B9" w:rsidRDefault="004555B9">
            <w:pPr>
              <w:jc w:val="right"/>
              <w:rPr>
                <w:rFonts w:ascii="Arial" w:hAnsi="Arial" w:cs="Arial"/>
                <w:sz w:val="20"/>
                <w:szCs w:val="20"/>
              </w:rPr>
            </w:pPr>
            <w:r>
              <w:rPr>
                <w:rFonts w:ascii="Arial" w:hAnsi="Arial" w:cs="Arial"/>
                <w:sz w:val="20"/>
                <w:szCs w:val="20"/>
              </w:rPr>
              <w:t>317.28</w:t>
            </w:r>
          </w:p>
        </w:tc>
        <w:tc>
          <w:tcPr>
            <w:tcW w:w="320" w:type="dxa"/>
            <w:tcBorders>
              <w:top w:val="nil"/>
              <w:left w:val="nil"/>
              <w:bottom w:val="nil"/>
              <w:right w:val="nil"/>
            </w:tcBorders>
            <w:shd w:val="clear" w:color="auto" w:fill="auto"/>
            <w:noWrap/>
            <w:vAlign w:val="bottom"/>
            <w:hideMark/>
          </w:tcPr>
          <w:p w14:paraId="47E44279"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AD6F69F" w14:textId="77777777" w:rsidR="004555B9" w:rsidRDefault="004555B9">
            <w:pPr>
              <w:jc w:val="right"/>
              <w:rPr>
                <w:sz w:val="20"/>
                <w:szCs w:val="20"/>
              </w:rPr>
            </w:pPr>
          </w:p>
        </w:tc>
      </w:tr>
      <w:tr w:rsidR="004555B9" w14:paraId="62895992" w14:textId="77777777" w:rsidTr="004555B9">
        <w:trPr>
          <w:trHeight w:val="255"/>
        </w:trPr>
        <w:tc>
          <w:tcPr>
            <w:tcW w:w="1540" w:type="dxa"/>
            <w:tcBorders>
              <w:top w:val="nil"/>
              <w:left w:val="nil"/>
              <w:bottom w:val="nil"/>
              <w:right w:val="nil"/>
            </w:tcBorders>
            <w:shd w:val="clear" w:color="auto" w:fill="auto"/>
            <w:noWrap/>
            <w:vAlign w:val="bottom"/>
            <w:hideMark/>
          </w:tcPr>
          <w:p w14:paraId="384DB2D8"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7D2DAD1" w14:textId="77777777" w:rsidR="004555B9" w:rsidRDefault="004555B9">
            <w:pPr>
              <w:rPr>
                <w:rFonts w:ascii="Arial" w:hAnsi="Arial" w:cs="Arial"/>
                <w:sz w:val="18"/>
                <w:szCs w:val="18"/>
              </w:rPr>
            </w:pPr>
            <w:r>
              <w:rPr>
                <w:rFonts w:ascii="Arial" w:hAnsi="Arial" w:cs="Arial"/>
                <w:sz w:val="18"/>
                <w:szCs w:val="18"/>
              </w:rPr>
              <w:t xml:space="preserve">   Grant towards football pitch drainage works</w:t>
            </w:r>
          </w:p>
        </w:tc>
        <w:tc>
          <w:tcPr>
            <w:tcW w:w="320" w:type="dxa"/>
            <w:tcBorders>
              <w:top w:val="nil"/>
              <w:left w:val="nil"/>
              <w:bottom w:val="nil"/>
              <w:right w:val="nil"/>
            </w:tcBorders>
            <w:shd w:val="clear" w:color="auto" w:fill="auto"/>
            <w:noWrap/>
            <w:vAlign w:val="bottom"/>
            <w:hideMark/>
          </w:tcPr>
          <w:p w14:paraId="0F214F4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EC32D7" w14:textId="77777777" w:rsidR="004555B9" w:rsidRDefault="004555B9">
            <w:pPr>
              <w:jc w:val="right"/>
              <w:rPr>
                <w:rFonts w:ascii="Arial" w:hAnsi="Arial" w:cs="Arial"/>
                <w:sz w:val="20"/>
                <w:szCs w:val="20"/>
              </w:rPr>
            </w:pPr>
            <w:r>
              <w:rPr>
                <w:rFonts w:ascii="Arial" w:hAnsi="Arial" w:cs="Arial"/>
                <w:sz w:val="20"/>
                <w:szCs w:val="20"/>
              </w:rPr>
              <w:t>250.00</w:t>
            </w:r>
          </w:p>
        </w:tc>
        <w:tc>
          <w:tcPr>
            <w:tcW w:w="320" w:type="dxa"/>
            <w:tcBorders>
              <w:top w:val="nil"/>
              <w:left w:val="nil"/>
              <w:bottom w:val="nil"/>
              <w:right w:val="nil"/>
            </w:tcBorders>
            <w:shd w:val="clear" w:color="auto" w:fill="auto"/>
            <w:noWrap/>
            <w:vAlign w:val="bottom"/>
            <w:hideMark/>
          </w:tcPr>
          <w:p w14:paraId="7F670ADD"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F18B94C" w14:textId="77777777" w:rsidR="004555B9" w:rsidRDefault="004555B9">
            <w:pPr>
              <w:jc w:val="right"/>
              <w:rPr>
                <w:sz w:val="20"/>
                <w:szCs w:val="20"/>
              </w:rPr>
            </w:pPr>
          </w:p>
        </w:tc>
      </w:tr>
      <w:tr w:rsidR="004555B9" w14:paraId="25B3CB5F" w14:textId="77777777" w:rsidTr="004555B9">
        <w:trPr>
          <w:trHeight w:val="255"/>
        </w:trPr>
        <w:tc>
          <w:tcPr>
            <w:tcW w:w="1540" w:type="dxa"/>
            <w:tcBorders>
              <w:top w:val="nil"/>
              <w:left w:val="nil"/>
              <w:bottom w:val="nil"/>
              <w:right w:val="nil"/>
            </w:tcBorders>
            <w:shd w:val="clear" w:color="auto" w:fill="auto"/>
            <w:noWrap/>
            <w:vAlign w:val="bottom"/>
            <w:hideMark/>
          </w:tcPr>
          <w:p w14:paraId="4A3E2263"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4CB9FC77" w14:textId="77777777" w:rsidR="004555B9" w:rsidRDefault="004555B9">
            <w:pPr>
              <w:rPr>
                <w:rFonts w:ascii="Arial" w:hAnsi="Arial" w:cs="Arial"/>
                <w:sz w:val="18"/>
                <w:szCs w:val="18"/>
              </w:rPr>
            </w:pPr>
            <w:r>
              <w:rPr>
                <w:rFonts w:ascii="Arial" w:hAnsi="Arial" w:cs="Arial"/>
                <w:sz w:val="18"/>
                <w:szCs w:val="18"/>
              </w:rPr>
              <w:t xml:space="preserve">   Valley Road PC water 05/06/21 - 01/07/21</w:t>
            </w:r>
          </w:p>
        </w:tc>
        <w:tc>
          <w:tcPr>
            <w:tcW w:w="320" w:type="dxa"/>
            <w:tcBorders>
              <w:top w:val="nil"/>
              <w:left w:val="nil"/>
              <w:bottom w:val="nil"/>
              <w:right w:val="nil"/>
            </w:tcBorders>
            <w:shd w:val="clear" w:color="auto" w:fill="auto"/>
            <w:noWrap/>
            <w:vAlign w:val="bottom"/>
            <w:hideMark/>
          </w:tcPr>
          <w:p w14:paraId="16174C88"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DFB515" w14:textId="77777777" w:rsidR="004555B9" w:rsidRDefault="004555B9">
            <w:pPr>
              <w:jc w:val="right"/>
              <w:rPr>
                <w:rFonts w:ascii="Arial" w:hAnsi="Arial" w:cs="Arial"/>
                <w:sz w:val="20"/>
                <w:szCs w:val="20"/>
              </w:rPr>
            </w:pPr>
            <w:r>
              <w:rPr>
                <w:rFonts w:ascii="Arial" w:hAnsi="Arial" w:cs="Arial"/>
                <w:sz w:val="20"/>
                <w:szCs w:val="20"/>
              </w:rPr>
              <w:t>134.23</w:t>
            </w:r>
          </w:p>
        </w:tc>
        <w:tc>
          <w:tcPr>
            <w:tcW w:w="320" w:type="dxa"/>
            <w:tcBorders>
              <w:top w:val="nil"/>
              <w:left w:val="nil"/>
              <w:bottom w:val="nil"/>
              <w:right w:val="nil"/>
            </w:tcBorders>
            <w:shd w:val="clear" w:color="auto" w:fill="auto"/>
            <w:noWrap/>
            <w:vAlign w:val="bottom"/>
            <w:hideMark/>
          </w:tcPr>
          <w:p w14:paraId="1F329889"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3127232" w14:textId="77777777" w:rsidR="004555B9" w:rsidRDefault="004555B9">
            <w:pPr>
              <w:jc w:val="right"/>
              <w:rPr>
                <w:sz w:val="20"/>
                <w:szCs w:val="20"/>
              </w:rPr>
            </w:pPr>
          </w:p>
        </w:tc>
      </w:tr>
      <w:tr w:rsidR="004555B9" w14:paraId="47F6849D" w14:textId="77777777" w:rsidTr="004555B9">
        <w:trPr>
          <w:trHeight w:val="255"/>
        </w:trPr>
        <w:tc>
          <w:tcPr>
            <w:tcW w:w="1540" w:type="dxa"/>
            <w:tcBorders>
              <w:top w:val="nil"/>
              <w:left w:val="nil"/>
              <w:bottom w:val="nil"/>
              <w:right w:val="nil"/>
            </w:tcBorders>
            <w:shd w:val="clear" w:color="auto" w:fill="auto"/>
            <w:noWrap/>
            <w:vAlign w:val="bottom"/>
            <w:hideMark/>
          </w:tcPr>
          <w:p w14:paraId="7D8DC1DE"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425350FE" w14:textId="77777777" w:rsidR="004555B9" w:rsidRDefault="004555B9">
            <w:pPr>
              <w:rPr>
                <w:rFonts w:ascii="Arial" w:hAnsi="Arial" w:cs="Arial"/>
                <w:sz w:val="18"/>
                <w:szCs w:val="18"/>
              </w:rPr>
            </w:pPr>
            <w:r>
              <w:rPr>
                <w:rFonts w:ascii="Arial" w:hAnsi="Arial" w:cs="Arial"/>
                <w:sz w:val="18"/>
                <w:szCs w:val="18"/>
              </w:rPr>
              <w:t xml:space="preserve">   Councillor's Code of Conduct training</w:t>
            </w:r>
          </w:p>
        </w:tc>
        <w:tc>
          <w:tcPr>
            <w:tcW w:w="320" w:type="dxa"/>
            <w:tcBorders>
              <w:top w:val="nil"/>
              <w:left w:val="nil"/>
              <w:bottom w:val="nil"/>
              <w:right w:val="nil"/>
            </w:tcBorders>
            <w:shd w:val="clear" w:color="auto" w:fill="auto"/>
            <w:noWrap/>
            <w:vAlign w:val="bottom"/>
            <w:hideMark/>
          </w:tcPr>
          <w:p w14:paraId="1156F71E"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530161" w14:textId="77777777" w:rsidR="004555B9" w:rsidRDefault="004555B9">
            <w:pPr>
              <w:jc w:val="right"/>
              <w:rPr>
                <w:rFonts w:ascii="Arial" w:hAnsi="Arial" w:cs="Arial"/>
                <w:sz w:val="20"/>
                <w:szCs w:val="20"/>
              </w:rPr>
            </w:pPr>
            <w:r>
              <w:rPr>
                <w:rFonts w:ascii="Arial" w:hAnsi="Arial" w:cs="Arial"/>
                <w:sz w:val="20"/>
                <w:szCs w:val="20"/>
              </w:rPr>
              <w:t>24.00</w:t>
            </w:r>
          </w:p>
        </w:tc>
        <w:tc>
          <w:tcPr>
            <w:tcW w:w="320" w:type="dxa"/>
            <w:tcBorders>
              <w:top w:val="nil"/>
              <w:left w:val="nil"/>
              <w:bottom w:val="nil"/>
              <w:right w:val="nil"/>
            </w:tcBorders>
            <w:shd w:val="clear" w:color="auto" w:fill="auto"/>
            <w:noWrap/>
            <w:vAlign w:val="bottom"/>
            <w:hideMark/>
          </w:tcPr>
          <w:p w14:paraId="1B68CB05"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E413E0F" w14:textId="77777777" w:rsidR="004555B9" w:rsidRDefault="004555B9">
            <w:pPr>
              <w:jc w:val="right"/>
              <w:rPr>
                <w:sz w:val="20"/>
                <w:szCs w:val="20"/>
              </w:rPr>
            </w:pPr>
          </w:p>
        </w:tc>
      </w:tr>
      <w:tr w:rsidR="004555B9" w14:paraId="79869BEC" w14:textId="77777777" w:rsidTr="004555B9">
        <w:trPr>
          <w:trHeight w:val="255"/>
        </w:trPr>
        <w:tc>
          <w:tcPr>
            <w:tcW w:w="1540" w:type="dxa"/>
            <w:tcBorders>
              <w:top w:val="nil"/>
              <w:left w:val="nil"/>
              <w:bottom w:val="nil"/>
              <w:right w:val="nil"/>
            </w:tcBorders>
            <w:shd w:val="clear" w:color="auto" w:fill="auto"/>
            <w:noWrap/>
            <w:vAlign w:val="bottom"/>
            <w:hideMark/>
          </w:tcPr>
          <w:p w14:paraId="574A5998"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A5BFEE6" w14:textId="77777777" w:rsidR="004555B9" w:rsidRDefault="004555B9">
            <w:pPr>
              <w:rPr>
                <w:rFonts w:ascii="Arial" w:hAnsi="Arial" w:cs="Arial"/>
                <w:sz w:val="18"/>
                <w:szCs w:val="18"/>
              </w:rPr>
            </w:pPr>
            <w:r>
              <w:rPr>
                <w:rFonts w:ascii="Arial" w:hAnsi="Arial" w:cs="Arial"/>
                <w:sz w:val="18"/>
                <w:szCs w:val="18"/>
              </w:rPr>
              <w:t xml:space="preserve">   Attendants at West Wharf PC 18/07/21 - 24/07/21</w:t>
            </w:r>
          </w:p>
        </w:tc>
        <w:tc>
          <w:tcPr>
            <w:tcW w:w="320" w:type="dxa"/>
            <w:tcBorders>
              <w:top w:val="nil"/>
              <w:left w:val="nil"/>
              <w:bottom w:val="nil"/>
              <w:right w:val="nil"/>
            </w:tcBorders>
            <w:shd w:val="clear" w:color="auto" w:fill="auto"/>
            <w:noWrap/>
            <w:vAlign w:val="bottom"/>
            <w:hideMark/>
          </w:tcPr>
          <w:p w14:paraId="164E9FDD"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57A0BF" w14:textId="77777777" w:rsidR="004555B9" w:rsidRDefault="004555B9">
            <w:pPr>
              <w:jc w:val="right"/>
              <w:rPr>
                <w:rFonts w:ascii="Arial" w:hAnsi="Arial" w:cs="Arial"/>
                <w:sz w:val="20"/>
                <w:szCs w:val="20"/>
              </w:rPr>
            </w:pPr>
            <w:r>
              <w:rPr>
                <w:rFonts w:ascii="Arial" w:hAnsi="Arial" w:cs="Arial"/>
                <w:sz w:val="20"/>
                <w:szCs w:val="20"/>
              </w:rPr>
              <w:t>560.00</w:t>
            </w:r>
          </w:p>
        </w:tc>
        <w:tc>
          <w:tcPr>
            <w:tcW w:w="320" w:type="dxa"/>
            <w:tcBorders>
              <w:top w:val="nil"/>
              <w:left w:val="nil"/>
              <w:bottom w:val="nil"/>
              <w:right w:val="nil"/>
            </w:tcBorders>
            <w:shd w:val="clear" w:color="auto" w:fill="auto"/>
            <w:noWrap/>
            <w:vAlign w:val="bottom"/>
            <w:hideMark/>
          </w:tcPr>
          <w:p w14:paraId="79BEB9D1"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4EB7F7D" w14:textId="77777777" w:rsidR="004555B9" w:rsidRDefault="004555B9">
            <w:pPr>
              <w:jc w:val="right"/>
              <w:rPr>
                <w:sz w:val="20"/>
                <w:szCs w:val="20"/>
              </w:rPr>
            </w:pPr>
          </w:p>
        </w:tc>
      </w:tr>
      <w:tr w:rsidR="004555B9" w14:paraId="5DFA1F9D" w14:textId="77777777" w:rsidTr="004555B9">
        <w:trPr>
          <w:trHeight w:val="255"/>
        </w:trPr>
        <w:tc>
          <w:tcPr>
            <w:tcW w:w="1540" w:type="dxa"/>
            <w:tcBorders>
              <w:top w:val="nil"/>
              <w:left w:val="nil"/>
              <w:bottom w:val="nil"/>
              <w:right w:val="nil"/>
            </w:tcBorders>
            <w:shd w:val="clear" w:color="auto" w:fill="auto"/>
            <w:noWrap/>
            <w:vAlign w:val="bottom"/>
            <w:hideMark/>
          </w:tcPr>
          <w:p w14:paraId="3C18B1CF"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1A6A1C75" w14:textId="77777777" w:rsidR="004555B9" w:rsidRDefault="004555B9">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73D26834"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9F47977" w14:textId="77777777" w:rsidR="004555B9" w:rsidRDefault="004555B9">
            <w:pPr>
              <w:jc w:val="right"/>
              <w:rPr>
                <w:rFonts w:ascii="Arial" w:hAnsi="Arial" w:cs="Arial"/>
                <w:sz w:val="20"/>
                <w:szCs w:val="20"/>
              </w:rPr>
            </w:pPr>
            <w:r>
              <w:rPr>
                <w:rFonts w:ascii="Arial" w:hAnsi="Arial" w:cs="Arial"/>
                <w:sz w:val="20"/>
                <w:szCs w:val="20"/>
              </w:rPr>
              <w:t>3,950.00</w:t>
            </w:r>
          </w:p>
        </w:tc>
        <w:tc>
          <w:tcPr>
            <w:tcW w:w="320" w:type="dxa"/>
            <w:tcBorders>
              <w:top w:val="nil"/>
              <w:left w:val="nil"/>
              <w:bottom w:val="nil"/>
              <w:right w:val="nil"/>
            </w:tcBorders>
            <w:shd w:val="clear" w:color="auto" w:fill="auto"/>
            <w:noWrap/>
            <w:vAlign w:val="bottom"/>
            <w:hideMark/>
          </w:tcPr>
          <w:p w14:paraId="62E4BDB1"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C4E2BFA" w14:textId="77777777" w:rsidR="004555B9" w:rsidRDefault="004555B9">
            <w:pPr>
              <w:rPr>
                <w:rFonts w:ascii="Arial" w:hAnsi="Arial" w:cs="Arial"/>
                <w:sz w:val="18"/>
                <w:szCs w:val="18"/>
              </w:rPr>
            </w:pPr>
            <w:r>
              <w:rPr>
                <w:rFonts w:ascii="Arial" w:hAnsi="Arial" w:cs="Arial"/>
                <w:sz w:val="18"/>
                <w:szCs w:val="18"/>
              </w:rPr>
              <w:t>Received</w:t>
            </w:r>
          </w:p>
        </w:tc>
      </w:tr>
      <w:tr w:rsidR="004555B9" w14:paraId="3B775C6A" w14:textId="77777777" w:rsidTr="004555B9">
        <w:trPr>
          <w:trHeight w:val="255"/>
        </w:trPr>
        <w:tc>
          <w:tcPr>
            <w:tcW w:w="1540" w:type="dxa"/>
            <w:tcBorders>
              <w:top w:val="nil"/>
              <w:left w:val="nil"/>
              <w:bottom w:val="nil"/>
              <w:right w:val="nil"/>
            </w:tcBorders>
            <w:shd w:val="clear" w:color="auto" w:fill="auto"/>
            <w:noWrap/>
            <w:vAlign w:val="bottom"/>
            <w:hideMark/>
          </w:tcPr>
          <w:p w14:paraId="5F9BA55F" w14:textId="77777777" w:rsidR="004555B9" w:rsidRDefault="004555B9">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1241775" w14:textId="77777777" w:rsidR="004555B9" w:rsidRDefault="004555B9">
            <w:pPr>
              <w:rPr>
                <w:rFonts w:ascii="Arial" w:hAnsi="Arial" w:cs="Arial"/>
                <w:sz w:val="18"/>
                <w:szCs w:val="18"/>
              </w:rPr>
            </w:pPr>
            <w:r>
              <w:rPr>
                <w:rFonts w:ascii="Arial" w:hAnsi="Arial" w:cs="Arial"/>
                <w:sz w:val="18"/>
                <w:szCs w:val="18"/>
              </w:rPr>
              <w:t>Refund of Valley Road PC business rates 01/04/20 - 31/03/22</w:t>
            </w:r>
          </w:p>
        </w:tc>
        <w:tc>
          <w:tcPr>
            <w:tcW w:w="320" w:type="dxa"/>
            <w:tcBorders>
              <w:top w:val="nil"/>
              <w:left w:val="nil"/>
              <w:bottom w:val="nil"/>
              <w:right w:val="nil"/>
            </w:tcBorders>
            <w:shd w:val="clear" w:color="auto" w:fill="auto"/>
            <w:noWrap/>
            <w:vAlign w:val="bottom"/>
            <w:hideMark/>
          </w:tcPr>
          <w:p w14:paraId="10A4DD91"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FD4B31C" w14:textId="77777777" w:rsidR="004555B9" w:rsidRDefault="004555B9">
            <w:pPr>
              <w:jc w:val="right"/>
              <w:rPr>
                <w:rFonts w:ascii="Arial" w:hAnsi="Arial" w:cs="Arial"/>
                <w:sz w:val="20"/>
                <w:szCs w:val="20"/>
              </w:rPr>
            </w:pPr>
            <w:r>
              <w:rPr>
                <w:rFonts w:ascii="Arial" w:hAnsi="Arial" w:cs="Arial"/>
                <w:sz w:val="20"/>
                <w:szCs w:val="20"/>
              </w:rPr>
              <w:t>1,571.86</w:t>
            </w:r>
          </w:p>
        </w:tc>
        <w:tc>
          <w:tcPr>
            <w:tcW w:w="320" w:type="dxa"/>
            <w:tcBorders>
              <w:top w:val="nil"/>
              <w:left w:val="nil"/>
              <w:bottom w:val="nil"/>
              <w:right w:val="nil"/>
            </w:tcBorders>
            <w:shd w:val="clear" w:color="auto" w:fill="auto"/>
            <w:noWrap/>
            <w:vAlign w:val="bottom"/>
            <w:hideMark/>
          </w:tcPr>
          <w:p w14:paraId="3DE7EBD3" w14:textId="77777777" w:rsidR="004555B9" w:rsidRDefault="004555B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54ECF67" w14:textId="77777777" w:rsidR="004555B9" w:rsidRDefault="004555B9">
            <w:pPr>
              <w:rPr>
                <w:rFonts w:ascii="Arial" w:hAnsi="Arial" w:cs="Arial"/>
                <w:sz w:val="18"/>
                <w:szCs w:val="18"/>
              </w:rPr>
            </w:pPr>
            <w:r>
              <w:rPr>
                <w:rFonts w:ascii="Arial" w:hAnsi="Arial" w:cs="Arial"/>
                <w:sz w:val="18"/>
                <w:szCs w:val="18"/>
              </w:rPr>
              <w:t>Received</w:t>
            </w:r>
          </w:p>
        </w:tc>
      </w:tr>
      <w:tr w:rsidR="004555B9" w14:paraId="300FA881" w14:textId="77777777" w:rsidTr="004555B9">
        <w:trPr>
          <w:trHeight w:val="240"/>
        </w:trPr>
        <w:tc>
          <w:tcPr>
            <w:tcW w:w="1540" w:type="dxa"/>
            <w:tcBorders>
              <w:top w:val="nil"/>
              <w:left w:val="nil"/>
              <w:bottom w:val="nil"/>
              <w:right w:val="nil"/>
            </w:tcBorders>
            <w:shd w:val="clear" w:color="auto" w:fill="auto"/>
            <w:noWrap/>
            <w:vAlign w:val="bottom"/>
            <w:hideMark/>
          </w:tcPr>
          <w:p w14:paraId="6D21189C" w14:textId="77777777" w:rsidR="004555B9" w:rsidRDefault="004555B9">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9BA0B2A" w14:textId="77777777" w:rsidR="004555B9" w:rsidRDefault="004555B9">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614B12B6"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19C2C3" w14:textId="77777777" w:rsidR="004555B9" w:rsidRDefault="004555B9">
            <w:pPr>
              <w:jc w:val="right"/>
              <w:rPr>
                <w:rFonts w:ascii="Arial" w:hAnsi="Arial" w:cs="Arial"/>
                <w:sz w:val="18"/>
                <w:szCs w:val="18"/>
              </w:rPr>
            </w:pPr>
            <w:r>
              <w:rPr>
                <w:rFonts w:ascii="Arial" w:hAnsi="Arial" w:cs="Arial"/>
                <w:sz w:val="18"/>
                <w:szCs w:val="18"/>
              </w:rPr>
              <w:t>105,425.74</w:t>
            </w:r>
          </w:p>
        </w:tc>
        <w:tc>
          <w:tcPr>
            <w:tcW w:w="320" w:type="dxa"/>
            <w:tcBorders>
              <w:top w:val="nil"/>
              <w:left w:val="nil"/>
              <w:bottom w:val="nil"/>
              <w:right w:val="nil"/>
            </w:tcBorders>
            <w:shd w:val="clear" w:color="auto" w:fill="auto"/>
            <w:noWrap/>
            <w:vAlign w:val="bottom"/>
            <w:hideMark/>
          </w:tcPr>
          <w:p w14:paraId="2F5162DF"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04AC90C" w14:textId="77777777" w:rsidR="004555B9" w:rsidRDefault="004555B9">
            <w:pPr>
              <w:jc w:val="right"/>
              <w:rPr>
                <w:sz w:val="20"/>
                <w:szCs w:val="20"/>
              </w:rPr>
            </w:pPr>
          </w:p>
        </w:tc>
      </w:tr>
      <w:tr w:rsidR="004555B9" w14:paraId="5759A46E" w14:textId="77777777" w:rsidTr="004555B9">
        <w:trPr>
          <w:trHeight w:val="240"/>
        </w:trPr>
        <w:tc>
          <w:tcPr>
            <w:tcW w:w="1540" w:type="dxa"/>
            <w:tcBorders>
              <w:top w:val="nil"/>
              <w:left w:val="nil"/>
              <w:bottom w:val="nil"/>
              <w:right w:val="nil"/>
            </w:tcBorders>
            <w:shd w:val="clear" w:color="auto" w:fill="auto"/>
            <w:noWrap/>
            <w:vAlign w:val="bottom"/>
            <w:hideMark/>
          </w:tcPr>
          <w:p w14:paraId="63C019DA"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5BACBADA" w14:textId="77777777" w:rsidR="004555B9" w:rsidRDefault="004555B9">
            <w:pPr>
              <w:rPr>
                <w:rFonts w:ascii="Arial" w:hAnsi="Arial" w:cs="Arial"/>
                <w:sz w:val="18"/>
                <w:szCs w:val="18"/>
              </w:rPr>
            </w:pPr>
            <w:r>
              <w:rPr>
                <w:rFonts w:ascii="Arial" w:hAnsi="Arial" w:cs="Arial"/>
                <w:sz w:val="18"/>
                <w:szCs w:val="18"/>
              </w:rPr>
              <w:t>Bank Statements (01/08/2021)</w:t>
            </w:r>
          </w:p>
        </w:tc>
        <w:tc>
          <w:tcPr>
            <w:tcW w:w="320" w:type="dxa"/>
            <w:tcBorders>
              <w:top w:val="nil"/>
              <w:left w:val="nil"/>
              <w:bottom w:val="nil"/>
              <w:right w:val="nil"/>
            </w:tcBorders>
            <w:shd w:val="clear" w:color="auto" w:fill="auto"/>
            <w:noWrap/>
            <w:vAlign w:val="bottom"/>
            <w:hideMark/>
          </w:tcPr>
          <w:p w14:paraId="0C89244D" w14:textId="77777777" w:rsidR="004555B9" w:rsidRDefault="004555B9">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4424F0E"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7EDF7E96" w14:textId="77777777" w:rsidR="004555B9" w:rsidRDefault="004555B9">
            <w:pPr>
              <w:rPr>
                <w:sz w:val="20"/>
                <w:szCs w:val="20"/>
              </w:rPr>
            </w:pPr>
          </w:p>
        </w:tc>
        <w:tc>
          <w:tcPr>
            <w:tcW w:w="1000" w:type="dxa"/>
            <w:tcBorders>
              <w:top w:val="nil"/>
              <w:left w:val="nil"/>
              <w:bottom w:val="nil"/>
              <w:right w:val="nil"/>
            </w:tcBorders>
            <w:shd w:val="clear" w:color="auto" w:fill="auto"/>
            <w:noWrap/>
            <w:vAlign w:val="bottom"/>
            <w:hideMark/>
          </w:tcPr>
          <w:p w14:paraId="5F082AAA" w14:textId="77777777" w:rsidR="004555B9" w:rsidRDefault="004555B9">
            <w:pPr>
              <w:jc w:val="right"/>
              <w:rPr>
                <w:sz w:val="20"/>
                <w:szCs w:val="20"/>
              </w:rPr>
            </w:pPr>
          </w:p>
        </w:tc>
      </w:tr>
      <w:tr w:rsidR="004555B9" w14:paraId="0BB1C8E2" w14:textId="77777777" w:rsidTr="004555B9">
        <w:trPr>
          <w:trHeight w:val="240"/>
        </w:trPr>
        <w:tc>
          <w:tcPr>
            <w:tcW w:w="1540" w:type="dxa"/>
            <w:tcBorders>
              <w:top w:val="nil"/>
              <w:left w:val="nil"/>
              <w:bottom w:val="nil"/>
              <w:right w:val="nil"/>
            </w:tcBorders>
            <w:shd w:val="clear" w:color="auto" w:fill="auto"/>
            <w:noWrap/>
            <w:vAlign w:val="bottom"/>
            <w:hideMark/>
          </w:tcPr>
          <w:p w14:paraId="250606A6" w14:textId="77777777" w:rsidR="004555B9" w:rsidRDefault="004555B9">
            <w:pPr>
              <w:rPr>
                <w:sz w:val="20"/>
                <w:szCs w:val="20"/>
              </w:rPr>
            </w:pPr>
          </w:p>
        </w:tc>
        <w:tc>
          <w:tcPr>
            <w:tcW w:w="5320" w:type="dxa"/>
            <w:tcBorders>
              <w:top w:val="nil"/>
              <w:left w:val="nil"/>
              <w:bottom w:val="nil"/>
              <w:right w:val="nil"/>
            </w:tcBorders>
            <w:shd w:val="clear" w:color="auto" w:fill="auto"/>
            <w:noWrap/>
            <w:vAlign w:val="bottom"/>
            <w:hideMark/>
          </w:tcPr>
          <w:p w14:paraId="7339DD5A" w14:textId="77777777" w:rsidR="004555B9" w:rsidRDefault="004555B9">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0DEDB7BD"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3AE92D1"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0B434EDF"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3566B4" w14:textId="77777777" w:rsidR="004555B9" w:rsidRDefault="004555B9">
            <w:pPr>
              <w:jc w:val="right"/>
              <w:rPr>
                <w:rFonts w:ascii="Arial" w:hAnsi="Arial" w:cs="Arial"/>
                <w:sz w:val="18"/>
                <w:szCs w:val="18"/>
              </w:rPr>
            </w:pPr>
            <w:r>
              <w:rPr>
                <w:rFonts w:ascii="Arial" w:hAnsi="Arial" w:cs="Arial"/>
                <w:sz w:val="18"/>
                <w:szCs w:val="18"/>
              </w:rPr>
              <w:t>3,647.48</w:t>
            </w:r>
          </w:p>
        </w:tc>
      </w:tr>
      <w:tr w:rsidR="004555B9" w14:paraId="79A2543C" w14:textId="77777777" w:rsidTr="004555B9">
        <w:trPr>
          <w:trHeight w:val="240"/>
        </w:trPr>
        <w:tc>
          <w:tcPr>
            <w:tcW w:w="1540" w:type="dxa"/>
            <w:tcBorders>
              <w:top w:val="nil"/>
              <w:left w:val="nil"/>
              <w:bottom w:val="nil"/>
              <w:right w:val="nil"/>
            </w:tcBorders>
            <w:shd w:val="clear" w:color="auto" w:fill="auto"/>
            <w:noWrap/>
            <w:vAlign w:val="bottom"/>
            <w:hideMark/>
          </w:tcPr>
          <w:p w14:paraId="3E743023" w14:textId="77777777" w:rsidR="004555B9" w:rsidRDefault="004555B9">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A6784BC" w14:textId="77777777" w:rsidR="004555B9" w:rsidRDefault="004555B9">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405BE7DB"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0DA81F2"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79B7DC07"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D8104D0" w14:textId="77777777" w:rsidR="004555B9" w:rsidRDefault="004555B9">
            <w:pPr>
              <w:jc w:val="right"/>
              <w:rPr>
                <w:rFonts w:ascii="Arial" w:hAnsi="Arial" w:cs="Arial"/>
                <w:sz w:val="18"/>
                <w:szCs w:val="18"/>
              </w:rPr>
            </w:pPr>
            <w:r>
              <w:rPr>
                <w:rFonts w:ascii="Arial" w:hAnsi="Arial" w:cs="Arial"/>
                <w:sz w:val="18"/>
                <w:szCs w:val="18"/>
              </w:rPr>
              <w:t>101,778.26</w:t>
            </w:r>
          </w:p>
        </w:tc>
      </w:tr>
      <w:tr w:rsidR="004555B9" w14:paraId="4CA867CF" w14:textId="77777777" w:rsidTr="004555B9">
        <w:trPr>
          <w:trHeight w:val="240"/>
        </w:trPr>
        <w:tc>
          <w:tcPr>
            <w:tcW w:w="1540" w:type="dxa"/>
            <w:tcBorders>
              <w:top w:val="nil"/>
              <w:left w:val="nil"/>
              <w:bottom w:val="nil"/>
              <w:right w:val="nil"/>
            </w:tcBorders>
            <w:shd w:val="clear" w:color="auto" w:fill="auto"/>
            <w:noWrap/>
            <w:vAlign w:val="bottom"/>
            <w:hideMark/>
          </w:tcPr>
          <w:p w14:paraId="6386763C" w14:textId="77777777" w:rsidR="004555B9" w:rsidRDefault="004555B9">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872C020" w14:textId="77777777" w:rsidR="004555B9" w:rsidRDefault="004555B9">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5416DC8" w14:textId="77777777" w:rsidR="004555B9" w:rsidRDefault="004555B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A1D698C" w14:textId="77777777" w:rsidR="004555B9" w:rsidRDefault="004555B9">
            <w:pPr>
              <w:jc w:val="right"/>
              <w:rPr>
                <w:sz w:val="20"/>
                <w:szCs w:val="20"/>
              </w:rPr>
            </w:pPr>
          </w:p>
        </w:tc>
        <w:tc>
          <w:tcPr>
            <w:tcW w:w="320" w:type="dxa"/>
            <w:tcBorders>
              <w:top w:val="nil"/>
              <w:left w:val="nil"/>
              <w:bottom w:val="nil"/>
              <w:right w:val="nil"/>
            </w:tcBorders>
            <w:shd w:val="clear" w:color="auto" w:fill="auto"/>
            <w:noWrap/>
            <w:vAlign w:val="bottom"/>
            <w:hideMark/>
          </w:tcPr>
          <w:p w14:paraId="3566FC2C" w14:textId="77777777" w:rsidR="004555B9" w:rsidRDefault="004555B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AE4F56E" w14:textId="77777777" w:rsidR="004555B9" w:rsidRDefault="004555B9">
            <w:pPr>
              <w:jc w:val="right"/>
              <w:rPr>
                <w:rFonts w:ascii="Arial" w:hAnsi="Arial" w:cs="Arial"/>
                <w:sz w:val="18"/>
                <w:szCs w:val="18"/>
              </w:rPr>
            </w:pPr>
            <w:r>
              <w:rPr>
                <w:rFonts w:ascii="Arial" w:hAnsi="Arial" w:cs="Arial"/>
                <w:sz w:val="18"/>
                <w:szCs w:val="18"/>
              </w:rPr>
              <w:t>105,425.74</w:t>
            </w:r>
          </w:p>
        </w:tc>
      </w:tr>
    </w:tbl>
    <w:p w14:paraId="3512E739" w14:textId="77777777" w:rsidR="008F42E9" w:rsidRDefault="008F42E9" w:rsidP="001D63B0">
      <w:pPr>
        <w:pStyle w:val="BodyTextIndent2"/>
        <w:rPr>
          <w:rFonts w:ascii="Times New Roman" w:hAnsi="Times New Roman"/>
          <w:szCs w:val="20"/>
        </w:rPr>
      </w:pPr>
    </w:p>
    <w:p w14:paraId="313D49A1" w14:textId="51DA60A9" w:rsidR="007D5487" w:rsidRDefault="006F6DBA" w:rsidP="001D63B0">
      <w:pPr>
        <w:pStyle w:val="BodyTextIndent2"/>
        <w:rPr>
          <w:rFonts w:ascii="Times New Roman" w:hAnsi="Times New Roman"/>
          <w:szCs w:val="20"/>
        </w:rPr>
      </w:pPr>
      <w:r>
        <w:rPr>
          <w:rFonts w:ascii="Times New Roman" w:hAnsi="Times New Roman"/>
          <w:szCs w:val="20"/>
        </w:rPr>
        <w:t>9</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506BB06F" w14:textId="3F900D20" w:rsidR="007661E5" w:rsidRDefault="007866AC" w:rsidP="00905946">
      <w:pPr>
        <w:pStyle w:val="BodyTextIndent2"/>
        <w:rPr>
          <w:rFonts w:ascii="Times New Roman" w:hAnsi="Times New Roman"/>
          <w:szCs w:val="20"/>
        </w:rPr>
      </w:pPr>
      <w:r>
        <w:rPr>
          <w:rFonts w:ascii="Times New Roman" w:hAnsi="Times New Roman"/>
          <w:szCs w:val="20"/>
        </w:rPr>
        <w:t>1</w:t>
      </w:r>
      <w:r w:rsidR="006F6DBA">
        <w:rPr>
          <w:rFonts w:ascii="Times New Roman" w:hAnsi="Times New Roman"/>
          <w:szCs w:val="20"/>
        </w:rPr>
        <w:t>0</w:t>
      </w:r>
      <w:r w:rsidR="00905946">
        <w:rPr>
          <w:rFonts w:ascii="Times New Roman" w:hAnsi="Times New Roman"/>
          <w:szCs w:val="20"/>
        </w:rPr>
        <w:t>.</w:t>
      </w:r>
      <w:r w:rsidR="00905946">
        <w:rPr>
          <w:rFonts w:ascii="Times New Roman" w:hAnsi="Times New Roman"/>
          <w:szCs w:val="20"/>
        </w:rPr>
        <w:tab/>
      </w:r>
      <w:r w:rsidR="00905946" w:rsidRPr="003808D4">
        <w:rPr>
          <w:rFonts w:ascii="Times New Roman" w:hAnsi="Times New Roman"/>
          <w:szCs w:val="20"/>
        </w:rPr>
        <w:t>To receive a</w:t>
      </w:r>
      <w:r w:rsidR="007661E5">
        <w:rPr>
          <w:rFonts w:ascii="Times New Roman" w:hAnsi="Times New Roman"/>
          <w:szCs w:val="20"/>
        </w:rPr>
        <w:t xml:space="preserve"> report from Cllr. Gann </w:t>
      </w:r>
      <w:r w:rsidR="00905946" w:rsidRPr="003808D4">
        <w:rPr>
          <w:rFonts w:ascii="Times New Roman" w:hAnsi="Times New Roman"/>
          <w:szCs w:val="20"/>
        </w:rPr>
        <w:t xml:space="preserve">on the proposed Community Land Trust and </w:t>
      </w:r>
      <w:r w:rsidR="002552F8">
        <w:rPr>
          <w:rFonts w:ascii="Times New Roman" w:hAnsi="Times New Roman"/>
          <w:szCs w:val="20"/>
        </w:rPr>
        <w:t xml:space="preserve">to consider other </w:t>
      </w:r>
      <w:r w:rsidR="00905946" w:rsidRPr="003808D4">
        <w:rPr>
          <w:rFonts w:ascii="Times New Roman" w:hAnsi="Times New Roman"/>
          <w:szCs w:val="20"/>
        </w:rPr>
        <w:t>issues related to affordable housing</w:t>
      </w:r>
      <w:r w:rsidR="007661E5">
        <w:rPr>
          <w:rFonts w:ascii="Times New Roman" w:hAnsi="Times New Roman"/>
          <w:szCs w:val="20"/>
        </w:rPr>
        <w:t>.</w:t>
      </w:r>
    </w:p>
    <w:p w14:paraId="21C040C3" w14:textId="67813920" w:rsidR="00C52DF6" w:rsidRDefault="00C52DF6" w:rsidP="00905946">
      <w:pPr>
        <w:pStyle w:val="BodyTextIndent2"/>
        <w:rPr>
          <w:rFonts w:ascii="Times New Roman" w:hAnsi="Times New Roman"/>
          <w:szCs w:val="20"/>
        </w:rPr>
      </w:pPr>
    </w:p>
    <w:p w14:paraId="63797AFB" w14:textId="02E4167A" w:rsidR="00C52DF6" w:rsidRDefault="00C52DF6" w:rsidP="00905946">
      <w:pPr>
        <w:pStyle w:val="BodyTextIndent2"/>
        <w:rPr>
          <w:rFonts w:ascii="Times New Roman" w:hAnsi="Times New Roman"/>
          <w:szCs w:val="20"/>
        </w:rPr>
      </w:pPr>
      <w:r>
        <w:rPr>
          <w:rFonts w:ascii="Times New Roman" w:hAnsi="Times New Roman"/>
          <w:szCs w:val="20"/>
        </w:rPr>
        <w:t>1</w:t>
      </w:r>
      <w:r w:rsidR="006F6DBA">
        <w:rPr>
          <w:rFonts w:ascii="Times New Roman" w:hAnsi="Times New Roman"/>
          <w:szCs w:val="20"/>
        </w:rPr>
        <w:t>1</w:t>
      </w:r>
      <w:r>
        <w:rPr>
          <w:rFonts w:ascii="Times New Roman" w:hAnsi="Times New Roman"/>
          <w:szCs w:val="20"/>
        </w:rPr>
        <w:t>.</w:t>
      </w:r>
      <w:r>
        <w:rPr>
          <w:rFonts w:ascii="Times New Roman" w:hAnsi="Times New Roman"/>
          <w:szCs w:val="20"/>
        </w:rPr>
        <w:tab/>
        <w:t>To receive a report from Cllr. Shephard on the</w:t>
      </w:r>
      <w:r w:rsidR="00AF21E3">
        <w:rPr>
          <w:rFonts w:ascii="Times New Roman" w:hAnsi="Times New Roman"/>
          <w:szCs w:val="20"/>
        </w:rPr>
        <w:t xml:space="preserve"> new</w:t>
      </w:r>
      <w:r>
        <w:rPr>
          <w:rFonts w:ascii="Times New Roman" w:hAnsi="Times New Roman"/>
          <w:szCs w:val="20"/>
        </w:rPr>
        <w:t xml:space="preserve"> Housing Working Group.</w:t>
      </w:r>
    </w:p>
    <w:p w14:paraId="4E5C6951" w14:textId="77777777" w:rsidR="00F83861" w:rsidRDefault="00F83861" w:rsidP="00905946">
      <w:pPr>
        <w:pStyle w:val="BodyTextIndent2"/>
        <w:rPr>
          <w:rFonts w:ascii="Times New Roman" w:hAnsi="Times New Roman"/>
          <w:szCs w:val="20"/>
        </w:rPr>
      </w:pPr>
    </w:p>
    <w:bookmarkEnd w:id="1"/>
    <w:p w14:paraId="4A411DD8" w14:textId="21A5DCED" w:rsidR="00692B32" w:rsidRDefault="00F4272F" w:rsidP="00692B32">
      <w:pPr>
        <w:pStyle w:val="BodyTextIndent2"/>
        <w:rPr>
          <w:rFonts w:ascii="Times New Roman" w:hAnsi="Times New Roman"/>
          <w:szCs w:val="20"/>
        </w:rPr>
      </w:pPr>
      <w:r>
        <w:rPr>
          <w:rFonts w:ascii="Times New Roman" w:hAnsi="Times New Roman"/>
          <w:szCs w:val="20"/>
        </w:rPr>
        <w:t>1</w:t>
      </w:r>
      <w:r w:rsidR="006F6DBA">
        <w:rPr>
          <w:rFonts w:ascii="Times New Roman" w:hAnsi="Times New Roman"/>
          <w:szCs w:val="20"/>
        </w:rPr>
        <w:t>2</w:t>
      </w:r>
      <w:r>
        <w:rPr>
          <w:rFonts w:ascii="Times New Roman" w:hAnsi="Times New Roman"/>
          <w:szCs w:val="20"/>
        </w:rPr>
        <w:t>.</w:t>
      </w:r>
      <w:r>
        <w:rPr>
          <w:rFonts w:ascii="Times New Roman" w:hAnsi="Times New Roman"/>
          <w:szCs w:val="20"/>
        </w:rPr>
        <w:tab/>
      </w:r>
      <w:r w:rsidR="00692B32">
        <w:rPr>
          <w:rFonts w:ascii="Times New Roman" w:hAnsi="Times New Roman"/>
          <w:szCs w:val="20"/>
        </w:rPr>
        <w:t xml:space="preserve">To </w:t>
      </w:r>
      <w:r w:rsidR="00D915E3">
        <w:rPr>
          <w:rFonts w:ascii="Times New Roman" w:hAnsi="Times New Roman"/>
          <w:szCs w:val="20"/>
        </w:rPr>
        <w:t>receive a</w:t>
      </w:r>
      <w:r w:rsidR="00D614D2">
        <w:rPr>
          <w:rFonts w:ascii="Times New Roman" w:hAnsi="Times New Roman"/>
          <w:szCs w:val="20"/>
        </w:rPr>
        <w:t xml:space="preserve"> report from Cllr. Whatty </w:t>
      </w:r>
      <w:r w:rsidR="007661E5">
        <w:rPr>
          <w:rFonts w:ascii="Times New Roman" w:hAnsi="Times New Roman"/>
          <w:szCs w:val="20"/>
        </w:rPr>
        <w:t xml:space="preserve">on the activities of the </w:t>
      </w:r>
      <w:r w:rsidR="00D915E3">
        <w:rPr>
          <w:rFonts w:ascii="Times New Roman" w:hAnsi="Times New Roman"/>
          <w:szCs w:val="20"/>
        </w:rPr>
        <w:t>Climate Emergency Working Group</w:t>
      </w:r>
      <w:r w:rsidR="007661E5">
        <w:rPr>
          <w:rFonts w:ascii="Times New Roman" w:hAnsi="Times New Roman"/>
          <w:szCs w:val="20"/>
        </w:rPr>
        <w:t>.</w:t>
      </w:r>
    </w:p>
    <w:p w14:paraId="3F22C401" w14:textId="77777777" w:rsidR="00C04D74" w:rsidRDefault="00C04D74" w:rsidP="00692B32">
      <w:pPr>
        <w:pStyle w:val="BodyTextIndent2"/>
        <w:rPr>
          <w:rFonts w:ascii="Times New Roman" w:hAnsi="Times New Roman"/>
          <w:szCs w:val="20"/>
        </w:rPr>
      </w:pPr>
    </w:p>
    <w:p w14:paraId="779257C5" w14:textId="269BC064" w:rsidR="00220447" w:rsidRDefault="00220447" w:rsidP="00692B32">
      <w:pPr>
        <w:pStyle w:val="BodyTextIndent2"/>
        <w:rPr>
          <w:rFonts w:ascii="Times New Roman" w:hAnsi="Times New Roman"/>
          <w:szCs w:val="20"/>
        </w:rPr>
      </w:pPr>
      <w:r>
        <w:rPr>
          <w:rFonts w:ascii="Times New Roman" w:hAnsi="Times New Roman"/>
          <w:szCs w:val="20"/>
        </w:rPr>
        <w:t>1</w:t>
      </w:r>
      <w:r w:rsidR="006F6DBA">
        <w:rPr>
          <w:rFonts w:ascii="Times New Roman" w:hAnsi="Times New Roman"/>
          <w:szCs w:val="20"/>
        </w:rPr>
        <w:t>3</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 xml:space="preserve">To receive </w:t>
      </w:r>
      <w:r w:rsidR="00D614D2">
        <w:rPr>
          <w:rFonts w:ascii="Times New Roman" w:hAnsi="Times New Roman"/>
          <w:szCs w:val="20"/>
        </w:rPr>
        <w:t>report</w:t>
      </w:r>
      <w:r w:rsidR="006D5F6A">
        <w:rPr>
          <w:rFonts w:ascii="Times New Roman" w:hAnsi="Times New Roman"/>
          <w:szCs w:val="20"/>
        </w:rPr>
        <w:t>s</w:t>
      </w:r>
      <w:r w:rsidR="00D614D2">
        <w:rPr>
          <w:rFonts w:ascii="Times New Roman" w:hAnsi="Times New Roman"/>
          <w:szCs w:val="20"/>
        </w:rPr>
        <w:t xml:space="preserve"> </w:t>
      </w:r>
      <w:r w:rsidR="0097526C">
        <w:rPr>
          <w:rFonts w:ascii="Times New Roman" w:hAnsi="Times New Roman"/>
          <w:szCs w:val="20"/>
        </w:rPr>
        <w:t>from Cllr</w:t>
      </w:r>
      <w:r w:rsidR="00DE44A4">
        <w:rPr>
          <w:rFonts w:ascii="Times New Roman" w:hAnsi="Times New Roman"/>
          <w:szCs w:val="20"/>
        </w:rPr>
        <w:t>s</w:t>
      </w:r>
      <w:r w:rsidR="0097526C">
        <w:rPr>
          <w:rFonts w:ascii="Times New Roman" w:hAnsi="Times New Roman"/>
          <w:szCs w:val="20"/>
        </w:rPr>
        <w:t>. Facey</w:t>
      </w:r>
      <w:r w:rsidR="00DE44A4">
        <w:rPr>
          <w:rFonts w:ascii="Times New Roman" w:hAnsi="Times New Roman"/>
          <w:szCs w:val="20"/>
        </w:rPr>
        <w:t xml:space="preserve"> and Gann </w:t>
      </w:r>
      <w:r>
        <w:rPr>
          <w:rFonts w:ascii="Times New Roman" w:hAnsi="Times New Roman"/>
          <w:szCs w:val="20"/>
        </w:rPr>
        <w:t xml:space="preserve">on </w:t>
      </w:r>
      <w:r w:rsidR="00DE44A4">
        <w:rPr>
          <w:rFonts w:ascii="Times New Roman" w:hAnsi="Times New Roman"/>
          <w:szCs w:val="20"/>
        </w:rPr>
        <w:t>waste recycling and disposal.</w:t>
      </w:r>
    </w:p>
    <w:bookmarkEnd w:id="2"/>
    <w:p w14:paraId="443E1E85" w14:textId="77777777" w:rsidR="00684B37" w:rsidRDefault="00684B37" w:rsidP="00692B32">
      <w:pPr>
        <w:pStyle w:val="BodyTextIndent2"/>
        <w:rPr>
          <w:rFonts w:ascii="Times New Roman" w:hAnsi="Times New Roman"/>
          <w:szCs w:val="20"/>
        </w:rPr>
      </w:pPr>
    </w:p>
    <w:p w14:paraId="1E25BB32" w14:textId="1D9FBF1D" w:rsidR="001C4D27" w:rsidRDefault="007D5487" w:rsidP="00692B32">
      <w:pPr>
        <w:pStyle w:val="BodyTextIndent2"/>
        <w:rPr>
          <w:rFonts w:ascii="Times New Roman" w:hAnsi="Times New Roman"/>
          <w:szCs w:val="20"/>
        </w:rPr>
      </w:pPr>
      <w:r>
        <w:rPr>
          <w:rFonts w:ascii="Times New Roman" w:hAnsi="Times New Roman"/>
          <w:szCs w:val="20"/>
        </w:rPr>
        <w:t>1</w:t>
      </w:r>
      <w:r w:rsidR="006F6DBA">
        <w:rPr>
          <w:rFonts w:ascii="Times New Roman" w:hAnsi="Times New Roman"/>
          <w:szCs w:val="20"/>
        </w:rPr>
        <w:t>4</w:t>
      </w:r>
      <w:r w:rsidR="00EE730F">
        <w:rPr>
          <w:rFonts w:ascii="Times New Roman" w:hAnsi="Times New Roman"/>
          <w:szCs w:val="20"/>
        </w:rPr>
        <w:t>.</w:t>
      </w:r>
      <w:r w:rsidR="00EE730F">
        <w:rPr>
          <w:rFonts w:ascii="Times New Roman" w:hAnsi="Times New Roman"/>
          <w:szCs w:val="20"/>
        </w:rPr>
        <w:tab/>
      </w:r>
      <w:r w:rsidR="005C08E2">
        <w:rPr>
          <w:rFonts w:ascii="Times New Roman" w:hAnsi="Times New Roman"/>
          <w:szCs w:val="20"/>
        </w:rPr>
        <w:t xml:space="preserve">To </w:t>
      </w:r>
      <w:r w:rsidR="001C4D27">
        <w:rPr>
          <w:rFonts w:ascii="Times New Roman" w:hAnsi="Times New Roman"/>
          <w:szCs w:val="20"/>
        </w:rPr>
        <w:t>re</w:t>
      </w:r>
      <w:r w:rsidR="00033248">
        <w:rPr>
          <w:rFonts w:ascii="Times New Roman" w:hAnsi="Times New Roman"/>
          <w:szCs w:val="20"/>
        </w:rPr>
        <w:t xml:space="preserve">view the operation of the Council’s </w:t>
      </w:r>
      <w:r w:rsidR="001C4D27">
        <w:rPr>
          <w:rFonts w:ascii="Times New Roman" w:hAnsi="Times New Roman"/>
          <w:szCs w:val="20"/>
        </w:rPr>
        <w:t>Facebook group</w:t>
      </w:r>
      <w:r w:rsidR="00033248">
        <w:rPr>
          <w:rFonts w:ascii="Times New Roman" w:hAnsi="Times New Roman"/>
          <w:szCs w:val="20"/>
        </w:rPr>
        <w:t xml:space="preserve"> (Cllr. Gann).</w:t>
      </w:r>
    </w:p>
    <w:p w14:paraId="288B2FB4" w14:textId="77777777" w:rsidR="005039C4" w:rsidRDefault="005039C4" w:rsidP="00692B32">
      <w:pPr>
        <w:pStyle w:val="BodyTextIndent2"/>
        <w:rPr>
          <w:rFonts w:ascii="Times New Roman" w:hAnsi="Times New Roman"/>
          <w:szCs w:val="20"/>
        </w:rPr>
      </w:pPr>
    </w:p>
    <w:p w14:paraId="6FC44BAD" w14:textId="54049055" w:rsidR="00312C9A" w:rsidRDefault="006F6DBA" w:rsidP="00692B32">
      <w:pPr>
        <w:pStyle w:val="BodyTextIndent2"/>
        <w:rPr>
          <w:rFonts w:ascii="Times New Roman" w:hAnsi="Times New Roman"/>
          <w:szCs w:val="20"/>
        </w:rPr>
      </w:pPr>
      <w:r>
        <w:rPr>
          <w:rFonts w:ascii="Times New Roman" w:hAnsi="Times New Roman"/>
          <w:szCs w:val="20"/>
        </w:rPr>
        <w:t>1</w:t>
      </w:r>
      <w:r w:rsidR="00690E74">
        <w:rPr>
          <w:rFonts w:ascii="Times New Roman" w:hAnsi="Times New Roman"/>
          <w:szCs w:val="20"/>
        </w:rPr>
        <w:t>5</w:t>
      </w:r>
      <w:r>
        <w:rPr>
          <w:rFonts w:ascii="Times New Roman" w:hAnsi="Times New Roman"/>
          <w:szCs w:val="20"/>
        </w:rPr>
        <w:t>.</w:t>
      </w:r>
      <w:r w:rsidR="00312C9A">
        <w:rPr>
          <w:rFonts w:ascii="Times New Roman" w:hAnsi="Times New Roman"/>
          <w:szCs w:val="20"/>
        </w:rPr>
        <w:tab/>
        <w:t xml:space="preserve">To </w:t>
      </w:r>
      <w:r>
        <w:rPr>
          <w:rFonts w:ascii="Times New Roman" w:hAnsi="Times New Roman"/>
          <w:szCs w:val="20"/>
        </w:rPr>
        <w:t xml:space="preserve">approve the draft </w:t>
      </w:r>
      <w:r w:rsidR="00312C9A">
        <w:rPr>
          <w:rFonts w:ascii="Times New Roman" w:hAnsi="Times New Roman"/>
          <w:szCs w:val="20"/>
        </w:rPr>
        <w:t xml:space="preserve">response to </w:t>
      </w:r>
      <w:r w:rsidR="009A278A">
        <w:rPr>
          <w:rFonts w:ascii="Times New Roman" w:hAnsi="Times New Roman"/>
          <w:szCs w:val="20"/>
        </w:rPr>
        <w:t>the request for local councils’ views on Cornwall Council.</w:t>
      </w:r>
    </w:p>
    <w:p w14:paraId="1812B328" w14:textId="206FC61F" w:rsidR="009A278A" w:rsidRDefault="009A278A" w:rsidP="00692B32">
      <w:pPr>
        <w:pStyle w:val="BodyTextIndent2"/>
        <w:rPr>
          <w:rFonts w:ascii="Times New Roman" w:hAnsi="Times New Roman"/>
          <w:szCs w:val="20"/>
        </w:rPr>
      </w:pPr>
    </w:p>
    <w:p w14:paraId="71D75CD3" w14:textId="086E720F" w:rsidR="002420A1" w:rsidRDefault="006F6DBA" w:rsidP="00692B32">
      <w:pPr>
        <w:pStyle w:val="BodyTextIndent2"/>
        <w:rPr>
          <w:rFonts w:ascii="Times New Roman" w:hAnsi="Times New Roman"/>
          <w:szCs w:val="20"/>
        </w:rPr>
      </w:pPr>
      <w:r>
        <w:rPr>
          <w:rFonts w:ascii="Times New Roman" w:hAnsi="Times New Roman"/>
          <w:szCs w:val="20"/>
        </w:rPr>
        <w:t>1</w:t>
      </w:r>
      <w:r w:rsidR="00690E74">
        <w:rPr>
          <w:rFonts w:ascii="Times New Roman" w:hAnsi="Times New Roman"/>
          <w:szCs w:val="20"/>
        </w:rPr>
        <w:t>6</w:t>
      </w:r>
      <w:r w:rsidR="002420A1">
        <w:rPr>
          <w:rFonts w:ascii="Times New Roman" w:hAnsi="Times New Roman"/>
          <w:szCs w:val="20"/>
        </w:rPr>
        <w:t>.</w:t>
      </w:r>
      <w:r w:rsidR="002420A1">
        <w:rPr>
          <w:rFonts w:ascii="Times New Roman" w:hAnsi="Times New Roman"/>
          <w:szCs w:val="20"/>
        </w:rPr>
        <w:tab/>
        <w:t xml:space="preserve">To </w:t>
      </w:r>
      <w:r>
        <w:rPr>
          <w:rFonts w:ascii="Times New Roman" w:hAnsi="Times New Roman"/>
          <w:szCs w:val="20"/>
        </w:rPr>
        <w:t xml:space="preserve">receive an update </w:t>
      </w:r>
      <w:r w:rsidR="002420A1">
        <w:rPr>
          <w:rFonts w:ascii="Times New Roman" w:hAnsi="Times New Roman"/>
          <w:szCs w:val="20"/>
        </w:rPr>
        <w:t>on the development of a devolution package.</w:t>
      </w:r>
    </w:p>
    <w:p w14:paraId="666AD8EC" w14:textId="2C10BABD" w:rsidR="00F76F9A" w:rsidRDefault="00F76F9A" w:rsidP="00692B32">
      <w:pPr>
        <w:pStyle w:val="BodyTextIndent2"/>
        <w:rPr>
          <w:rFonts w:ascii="Times New Roman" w:hAnsi="Times New Roman"/>
          <w:szCs w:val="20"/>
        </w:rPr>
      </w:pPr>
    </w:p>
    <w:p w14:paraId="7226BB93" w14:textId="5E912016" w:rsidR="00F76F9A" w:rsidRDefault="00F76F9A" w:rsidP="00692B32">
      <w:pPr>
        <w:pStyle w:val="BodyTextIndent2"/>
        <w:rPr>
          <w:rFonts w:ascii="Times New Roman" w:hAnsi="Times New Roman"/>
          <w:szCs w:val="20"/>
        </w:rPr>
      </w:pPr>
      <w:r>
        <w:rPr>
          <w:rFonts w:ascii="Times New Roman" w:hAnsi="Times New Roman"/>
          <w:szCs w:val="20"/>
        </w:rPr>
        <w:t>1</w:t>
      </w:r>
      <w:r w:rsidR="00690E74">
        <w:rPr>
          <w:rFonts w:ascii="Times New Roman" w:hAnsi="Times New Roman"/>
          <w:szCs w:val="20"/>
        </w:rPr>
        <w:t>7</w:t>
      </w:r>
      <w:r>
        <w:rPr>
          <w:rFonts w:ascii="Times New Roman" w:hAnsi="Times New Roman"/>
          <w:szCs w:val="20"/>
        </w:rPr>
        <w:t>.</w:t>
      </w:r>
      <w:r>
        <w:rPr>
          <w:rFonts w:ascii="Times New Roman" w:hAnsi="Times New Roman"/>
          <w:szCs w:val="20"/>
        </w:rPr>
        <w:tab/>
        <w:t>To consider making a DMMO application to add a public footpath along the clifftop above Roward’s Quay at Chapel Point.</w:t>
      </w:r>
    </w:p>
    <w:p w14:paraId="4C5A0F8A" w14:textId="361303D0" w:rsidR="00240FC9" w:rsidRDefault="00240FC9" w:rsidP="00692B32">
      <w:pPr>
        <w:pStyle w:val="BodyTextIndent2"/>
        <w:rPr>
          <w:rFonts w:ascii="Times New Roman" w:hAnsi="Times New Roman"/>
          <w:szCs w:val="20"/>
        </w:rPr>
      </w:pPr>
    </w:p>
    <w:p w14:paraId="128624DF" w14:textId="1D8146DE" w:rsidR="00240FC9" w:rsidRDefault="00240FC9" w:rsidP="00692B32">
      <w:pPr>
        <w:pStyle w:val="BodyTextIndent2"/>
        <w:rPr>
          <w:rFonts w:ascii="Times New Roman" w:hAnsi="Times New Roman"/>
          <w:szCs w:val="20"/>
        </w:rPr>
      </w:pPr>
      <w:r>
        <w:rPr>
          <w:rFonts w:ascii="Times New Roman" w:hAnsi="Times New Roman"/>
          <w:szCs w:val="20"/>
        </w:rPr>
        <w:t>1</w:t>
      </w:r>
      <w:r w:rsidR="00690E74">
        <w:rPr>
          <w:rFonts w:ascii="Times New Roman" w:hAnsi="Times New Roman"/>
          <w:szCs w:val="20"/>
        </w:rPr>
        <w:t>8</w:t>
      </w:r>
      <w:r>
        <w:rPr>
          <w:rFonts w:ascii="Times New Roman" w:hAnsi="Times New Roman"/>
          <w:szCs w:val="20"/>
        </w:rPr>
        <w:t>.</w:t>
      </w:r>
      <w:r>
        <w:rPr>
          <w:rFonts w:ascii="Times New Roman" w:hAnsi="Times New Roman"/>
          <w:szCs w:val="20"/>
        </w:rPr>
        <w:tab/>
        <w:t xml:space="preserve">To consider whether to hold a site visit to the </w:t>
      </w:r>
      <w:r w:rsidRPr="00240FC9">
        <w:rPr>
          <w:rFonts w:ascii="Times New Roman" w:hAnsi="Times New Roman"/>
          <w:szCs w:val="20"/>
        </w:rPr>
        <w:t>Stuckumb Point Viewing platform</w:t>
      </w:r>
      <w:r>
        <w:rPr>
          <w:rFonts w:ascii="Times New Roman" w:hAnsi="Times New Roman"/>
          <w:szCs w:val="20"/>
        </w:rPr>
        <w:t>.</w:t>
      </w:r>
    </w:p>
    <w:p w14:paraId="0067D253" w14:textId="29FC7952" w:rsidR="00240FC9" w:rsidRDefault="00240FC9" w:rsidP="00692B32">
      <w:pPr>
        <w:pStyle w:val="BodyTextIndent2"/>
        <w:rPr>
          <w:rFonts w:ascii="Times New Roman" w:hAnsi="Times New Roman"/>
          <w:szCs w:val="20"/>
        </w:rPr>
      </w:pPr>
    </w:p>
    <w:p w14:paraId="55C6F6FC" w14:textId="294B3611" w:rsidR="00240FC9" w:rsidRDefault="00690E74" w:rsidP="00692B32">
      <w:pPr>
        <w:pStyle w:val="BodyTextIndent2"/>
        <w:rPr>
          <w:rFonts w:ascii="Times New Roman" w:hAnsi="Times New Roman"/>
          <w:szCs w:val="20"/>
        </w:rPr>
      </w:pPr>
      <w:r>
        <w:rPr>
          <w:rFonts w:ascii="Times New Roman" w:hAnsi="Times New Roman"/>
          <w:szCs w:val="20"/>
        </w:rPr>
        <w:t>19</w:t>
      </w:r>
      <w:r w:rsidR="00240FC9">
        <w:rPr>
          <w:rFonts w:ascii="Times New Roman" w:hAnsi="Times New Roman"/>
          <w:szCs w:val="20"/>
        </w:rPr>
        <w:t>.</w:t>
      </w:r>
      <w:r w:rsidR="00240FC9">
        <w:rPr>
          <w:rFonts w:ascii="Times New Roman" w:hAnsi="Times New Roman"/>
          <w:szCs w:val="20"/>
        </w:rPr>
        <w:tab/>
      </w:r>
      <w:r w:rsidR="00240FC9" w:rsidRPr="00240FC9">
        <w:rPr>
          <w:rFonts w:ascii="Times New Roman" w:hAnsi="Times New Roman"/>
          <w:szCs w:val="20"/>
        </w:rPr>
        <w:t>To consider a request from Seafarers UK to fly the Red Ensign on Merchant Navy Day and donate to the Merchant Navy Fund Emergency Appeal.</w:t>
      </w:r>
    </w:p>
    <w:p w14:paraId="632F3A5E" w14:textId="4335363B" w:rsidR="00F76F9A" w:rsidRDefault="00F76F9A" w:rsidP="00692B32">
      <w:pPr>
        <w:pStyle w:val="BodyTextIndent2"/>
        <w:rPr>
          <w:rFonts w:ascii="Times New Roman" w:hAnsi="Times New Roman"/>
          <w:szCs w:val="20"/>
        </w:rPr>
      </w:pPr>
    </w:p>
    <w:p w14:paraId="6B6E471A" w14:textId="72B3F1B8" w:rsidR="00240FC9" w:rsidRDefault="00240FC9"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0</w:t>
      </w:r>
      <w:r>
        <w:rPr>
          <w:rFonts w:ascii="Times New Roman" w:hAnsi="Times New Roman"/>
          <w:szCs w:val="20"/>
        </w:rPr>
        <w:t>.</w:t>
      </w:r>
      <w:r>
        <w:rPr>
          <w:rFonts w:ascii="Times New Roman" w:hAnsi="Times New Roman"/>
          <w:szCs w:val="20"/>
        </w:rPr>
        <w:tab/>
        <w:t>To consider the provision of emergency medical assistance</w:t>
      </w:r>
      <w:r w:rsidR="009A09B7">
        <w:rPr>
          <w:rFonts w:ascii="Times New Roman" w:hAnsi="Times New Roman"/>
          <w:szCs w:val="20"/>
        </w:rPr>
        <w:t xml:space="preserve"> in the parish (Cllr. A Williams).</w:t>
      </w:r>
    </w:p>
    <w:p w14:paraId="6B2F8DAB" w14:textId="1A5ABDAD" w:rsidR="009A09B7" w:rsidRDefault="009A09B7" w:rsidP="00692B32">
      <w:pPr>
        <w:pStyle w:val="BodyTextIndent2"/>
        <w:rPr>
          <w:rFonts w:ascii="Times New Roman" w:hAnsi="Times New Roman"/>
          <w:szCs w:val="20"/>
        </w:rPr>
      </w:pPr>
    </w:p>
    <w:p w14:paraId="262B66B2" w14:textId="315E1186" w:rsidR="009A09B7" w:rsidRDefault="009A09B7"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1</w:t>
      </w:r>
      <w:r>
        <w:rPr>
          <w:rFonts w:ascii="Times New Roman" w:hAnsi="Times New Roman"/>
          <w:szCs w:val="20"/>
        </w:rPr>
        <w:t>.</w:t>
      </w:r>
      <w:r>
        <w:rPr>
          <w:rFonts w:ascii="Times New Roman" w:hAnsi="Times New Roman"/>
          <w:szCs w:val="20"/>
        </w:rPr>
        <w:tab/>
        <w:t>To consider a response to the latest proposals under the Community Network Highways Scheme (</w:t>
      </w:r>
      <w:r w:rsidRPr="009A09B7">
        <w:rPr>
          <w:rFonts w:ascii="Times New Roman" w:hAnsi="Times New Roman"/>
          <w:szCs w:val="20"/>
        </w:rPr>
        <w:t>Cliff Street and Market Square</w:t>
      </w:r>
      <w:r>
        <w:rPr>
          <w:rFonts w:ascii="Times New Roman" w:hAnsi="Times New Roman"/>
          <w:szCs w:val="20"/>
        </w:rPr>
        <w:t>).</w:t>
      </w:r>
    </w:p>
    <w:p w14:paraId="5D5FC895" w14:textId="3E9EEC86" w:rsidR="009A09B7" w:rsidRDefault="009A09B7" w:rsidP="00692B32">
      <w:pPr>
        <w:pStyle w:val="BodyTextIndent2"/>
        <w:rPr>
          <w:rFonts w:ascii="Times New Roman" w:hAnsi="Times New Roman"/>
          <w:szCs w:val="20"/>
        </w:rPr>
      </w:pPr>
    </w:p>
    <w:p w14:paraId="71E495D6" w14:textId="3DD38EFD" w:rsidR="009A09B7" w:rsidRDefault="009A09B7"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2</w:t>
      </w:r>
      <w:r>
        <w:rPr>
          <w:rFonts w:ascii="Times New Roman" w:hAnsi="Times New Roman"/>
          <w:szCs w:val="20"/>
        </w:rPr>
        <w:t>.</w:t>
      </w:r>
      <w:r>
        <w:rPr>
          <w:rFonts w:ascii="Times New Roman" w:hAnsi="Times New Roman"/>
          <w:szCs w:val="20"/>
        </w:rPr>
        <w:tab/>
        <w:t xml:space="preserve">To consider </w:t>
      </w:r>
      <w:r w:rsidR="007424E5">
        <w:rPr>
          <w:rFonts w:ascii="Times New Roman" w:hAnsi="Times New Roman"/>
          <w:szCs w:val="20"/>
        </w:rPr>
        <w:t>requesting additional 20mph zones in the village (Cllr. Barham).</w:t>
      </w:r>
      <w:r>
        <w:rPr>
          <w:rFonts w:ascii="Times New Roman" w:hAnsi="Times New Roman"/>
          <w:szCs w:val="20"/>
        </w:rPr>
        <w:t xml:space="preserve"> </w:t>
      </w:r>
    </w:p>
    <w:p w14:paraId="6E653145" w14:textId="3B200985" w:rsidR="00A26F0E" w:rsidRDefault="00A26F0E" w:rsidP="00692B32">
      <w:pPr>
        <w:pStyle w:val="BodyTextIndent2"/>
        <w:rPr>
          <w:rFonts w:ascii="Times New Roman" w:hAnsi="Times New Roman"/>
          <w:szCs w:val="20"/>
        </w:rPr>
      </w:pPr>
    </w:p>
    <w:p w14:paraId="571A0B0E" w14:textId="326BB8AA" w:rsidR="00A26F0E" w:rsidRDefault="00A26F0E"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3</w:t>
      </w:r>
      <w:r>
        <w:rPr>
          <w:rFonts w:ascii="Times New Roman" w:hAnsi="Times New Roman"/>
          <w:szCs w:val="20"/>
        </w:rPr>
        <w:t>.</w:t>
      </w:r>
      <w:r>
        <w:rPr>
          <w:rFonts w:ascii="Times New Roman" w:hAnsi="Times New Roman"/>
          <w:szCs w:val="20"/>
        </w:rPr>
        <w:tab/>
        <w:t>To review the operation of the Polkirt Hill temporary one-way system.</w:t>
      </w:r>
    </w:p>
    <w:p w14:paraId="3D3F97CD" w14:textId="4BAF78DA" w:rsidR="00A26F0E" w:rsidRDefault="00A26F0E" w:rsidP="00692B32">
      <w:pPr>
        <w:pStyle w:val="BodyTextIndent2"/>
        <w:rPr>
          <w:rFonts w:ascii="Times New Roman" w:hAnsi="Times New Roman"/>
          <w:szCs w:val="20"/>
        </w:rPr>
      </w:pPr>
    </w:p>
    <w:p w14:paraId="25BC13D2" w14:textId="0A804447" w:rsidR="00A26F0E" w:rsidRDefault="00A26F0E"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4</w:t>
      </w:r>
      <w:r>
        <w:rPr>
          <w:rFonts w:ascii="Times New Roman" w:hAnsi="Times New Roman"/>
          <w:szCs w:val="20"/>
        </w:rPr>
        <w:t>.</w:t>
      </w:r>
      <w:r>
        <w:rPr>
          <w:rFonts w:ascii="Times New Roman" w:hAnsi="Times New Roman"/>
          <w:szCs w:val="20"/>
        </w:rPr>
        <w:tab/>
        <w:t>To consider problems arising from a) Levalsa Meor traffic lights and b) traffic congestion at the Pentewan Road retail park junction (Cllr. Gann).</w:t>
      </w:r>
    </w:p>
    <w:p w14:paraId="3C240FA1" w14:textId="4E786695" w:rsidR="006510AB" w:rsidRDefault="006510AB" w:rsidP="00692B32">
      <w:pPr>
        <w:pStyle w:val="BodyTextIndent2"/>
        <w:rPr>
          <w:rFonts w:ascii="Times New Roman" w:hAnsi="Times New Roman"/>
          <w:szCs w:val="20"/>
        </w:rPr>
      </w:pPr>
    </w:p>
    <w:p w14:paraId="7C044CD3" w14:textId="19AC81FA" w:rsidR="006510AB" w:rsidRDefault="006510AB" w:rsidP="00692B32">
      <w:pPr>
        <w:pStyle w:val="BodyTextIndent2"/>
        <w:rPr>
          <w:rFonts w:ascii="Times New Roman" w:hAnsi="Times New Roman"/>
          <w:szCs w:val="20"/>
        </w:rPr>
      </w:pPr>
      <w:r>
        <w:rPr>
          <w:rFonts w:ascii="Times New Roman" w:hAnsi="Times New Roman"/>
          <w:szCs w:val="20"/>
        </w:rPr>
        <w:t>2</w:t>
      </w:r>
      <w:r w:rsidR="00690E74">
        <w:rPr>
          <w:rFonts w:ascii="Times New Roman" w:hAnsi="Times New Roman"/>
          <w:szCs w:val="20"/>
        </w:rPr>
        <w:t>5</w:t>
      </w:r>
      <w:r>
        <w:rPr>
          <w:rFonts w:ascii="Times New Roman" w:hAnsi="Times New Roman"/>
          <w:szCs w:val="20"/>
        </w:rPr>
        <w:t>.</w:t>
      </w:r>
      <w:r>
        <w:rPr>
          <w:rFonts w:ascii="Times New Roman" w:hAnsi="Times New Roman"/>
          <w:szCs w:val="20"/>
        </w:rPr>
        <w:tab/>
        <w:t>Provision of a defibrillator at Portmellon (Cllr. Facey).</w:t>
      </w:r>
    </w:p>
    <w:p w14:paraId="5EEB34CD" w14:textId="00557E8F" w:rsidR="009A09B7" w:rsidRDefault="009A09B7" w:rsidP="00692B32">
      <w:pPr>
        <w:pStyle w:val="BodyTextIndent2"/>
        <w:rPr>
          <w:rFonts w:ascii="Times New Roman" w:hAnsi="Times New Roman"/>
          <w:szCs w:val="20"/>
        </w:rPr>
      </w:pPr>
    </w:p>
    <w:bookmarkEnd w:id="0"/>
    <w:p w14:paraId="1D40CA34" w14:textId="31F92262" w:rsidR="00767B3D" w:rsidRPr="00A05245" w:rsidRDefault="00444D2D" w:rsidP="001D63B0">
      <w:pPr>
        <w:pStyle w:val="BodyTextIndent2"/>
        <w:rPr>
          <w:rFonts w:ascii="Times New Roman" w:hAnsi="Times New Roman"/>
          <w:b/>
          <w:szCs w:val="20"/>
        </w:rPr>
      </w:pPr>
      <w:r>
        <w:rPr>
          <w:rFonts w:ascii="Times New Roman" w:hAnsi="Times New Roman"/>
          <w:szCs w:val="20"/>
        </w:rPr>
        <w:t>2</w:t>
      </w:r>
      <w:r w:rsidR="00A26F0E">
        <w:rPr>
          <w:rFonts w:ascii="Times New Roman" w:hAnsi="Times New Roman"/>
          <w:szCs w:val="20"/>
        </w:rPr>
        <w:t>6</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6F6DBA">
        <w:rPr>
          <w:rFonts w:ascii="Times New Roman" w:hAnsi="Times New Roman"/>
          <w:szCs w:val="20"/>
        </w:rPr>
        <w:t>23 September</w:t>
      </w:r>
      <w:r w:rsidR="00540DB1">
        <w:rPr>
          <w:rFonts w:ascii="Times New Roman" w:hAnsi="Times New Roman"/>
          <w:szCs w:val="20"/>
        </w:rPr>
        <w:t xml:space="preserve"> </w:t>
      </w:r>
      <w:r w:rsidR="005C240E">
        <w:rPr>
          <w:rFonts w:ascii="Times New Roman" w:hAnsi="Times New Roman"/>
          <w:szCs w:val="20"/>
        </w:rPr>
        <w:t>202</w:t>
      </w:r>
      <w:r w:rsidR="006F6DBA">
        <w:rPr>
          <w:rFonts w:ascii="Times New Roman" w:hAnsi="Times New Roman"/>
          <w:szCs w:val="20"/>
        </w:rPr>
        <w:t>1</w:t>
      </w:r>
      <w:r w:rsidR="0071759B">
        <w:rPr>
          <w:rFonts w:ascii="Times New Roman" w:hAnsi="Times New Roman"/>
          <w:szCs w:val="20"/>
        </w:rPr>
        <w:t xml:space="preserve"> (Note: this will be the </w:t>
      </w:r>
      <w:r w:rsidR="0071759B" w:rsidRPr="0071759B">
        <w:rPr>
          <w:rFonts w:ascii="Times New Roman" w:hAnsi="Times New Roman"/>
          <w:b/>
          <w:bCs/>
          <w:szCs w:val="20"/>
        </w:rPr>
        <w:t>fourth</w:t>
      </w:r>
      <w:r w:rsidR="0071759B">
        <w:rPr>
          <w:rFonts w:ascii="Times New Roman" w:hAnsi="Times New Roman"/>
          <w:szCs w:val="20"/>
        </w:rPr>
        <w:t xml:space="preserve"> Thursday in the month).</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73F5" w14:textId="77777777" w:rsidR="008508C1" w:rsidRDefault="008508C1">
      <w:r>
        <w:separator/>
      </w:r>
    </w:p>
  </w:endnote>
  <w:endnote w:type="continuationSeparator" w:id="0">
    <w:p w14:paraId="0739E502" w14:textId="77777777" w:rsidR="008508C1" w:rsidRDefault="008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AC2" w14:textId="77777777" w:rsidR="008508C1" w:rsidRDefault="008508C1">
      <w:r>
        <w:separator/>
      </w:r>
    </w:p>
  </w:footnote>
  <w:footnote w:type="continuationSeparator" w:id="0">
    <w:p w14:paraId="61C2B724" w14:textId="77777777" w:rsidR="008508C1" w:rsidRDefault="0085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70F"/>
    <w:rsid w:val="001370A7"/>
    <w:rsid w:val="0013739C"/>
    <w:rsid w:val="001377D7"/>
    <w:rsid w:val="00140088"/>
    <w:rsid w:val="0014047F"/>
    <w:rsid w:val="001404C2"/>
    <w:rsid w:val="00140AA2"/>
    <w:rsid w:val="00140AE9"/>
    <w:rsid w:val="00143A3C"/>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A1"/>
    <w:rsid w:val="0024363B"/>
    <w:rsid w:val="00244C09"/>
    <w:rsid w:val="00244EA2"/>
    <w:rsid w:val="00244F02"/>
    <w:rsid w:val="00245C06"/>
    <w:rsid w:val="00246205"/>
    <w:rsid w:val="002464AB"/>
    <w:rsid w:val="00247242"/>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2445"/>
    <w:rsid w:val="0066246A"/>
    <w:rsid w:val="00662CFB"/>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FF7"/>
    <w:rsid w:val="009E3BD5"/>
    <w:rsid w:val="009E4591"/>
    <w:rsid w:val="009E5AEC"/>
    <w:rsid w:val="009E606E"/>
    <w:rsid w:val="009E7602"/>
    <w:rsid w:val="009E7890"/>
    <w:rsid w:val="009E7936"/>
    <w:rsid w:val="009F1141"/>
    <w:rsid w:val="009F284C"/>
    <w:rsid w:val="009F284D"/>
    <w:rsid w:val="009F65DB"/>
    <w:rsid w:val="00A0077C"/>
    <w:rsid w:val="00A01265"/>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607BA"/>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5303</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5</cp:revision>
  <cp:lastPrinted>2021-05-14T16:37:00Z</cp:lastPrinted>
  <dcterms:created xsi:type="dcterms:W3CDTF">2021-08-11T11:54:00Z</dcterms:created>
  <dcterms:modified xsi:type="dcterms:W3CDTF">2021-08-11T12:11:00Z</dcterms:modified>
</cp:coreProperties>
</file>